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7E91B" w14:textId="77777777" w:rsidR="00EB2FAE" w:rsidRPr="00EB2FAE" w:rsidRDefault="00EB2FAE" w:rsidP="00EB2FAE">
      <w:pPr>
        <w:rPr>
          <w:rFonts w:ascii="Times New Roman" w:eastAsia="Times New Roman" w:hAnsi="Times New Roman" w:cs="Times New Roman"/>
          <w:lang w:eastAsia="tr-TR"/>
        </w:rPr>
      </w:pPr>
      <w:proofErr w:type="gramStart"/>
      <w:r w:rsidRPr="00EB2FAE">
        <w:rPr>
          <w:rFonts w:ascii="Arial" w:eastAsia="Times New Roman" w:hAnsi="Arial" w:cs="Arial"/>
          <w:color w:val="1C283D"/>
          <w:sz w:val="15"/>
          <w:szCs w:val="15"/>
          <w:shd w:val="clear" w:color="auto" w:fill="FFFFFF"/>
          <w:lang w:eastAsia="tr-TR"/>
        </w:rPr>
        <w:t>Resmi</w:t>
      </w:r>
      <w:proofErr w:type="gramEnd"/>
      <w:r w:rsidRPr="00EB2FAE">
        <w:rPr>
          <w:rFonts w:ascii="Arial" w:eastAsia="Times New Roman" w:hAnsi="Arial" w:cs="Arial"/>
          <w:color w:val="1C283D"/>
          <w:sz w:val="15"/>
          <w:szCs w:val="15"/>
          <w:shd w:val="clear" w:color="auto" w:fill="FFFFFF"/>
          <w:lang w:eastAsia="tr-TR"/>
        </w:rPr>
        <w:t xml:space="preserve"> Gazete Tarihi: 06.03.2011 Resmi Gazete Sayısı: 27866</w:t>
      </w:r>
      <w:r w:rsidRPr="00EB2FAE">
        <w:rPr>
          <w:rFonts w:ascii="Arial" w:eastAsia="Times New Roman" w:hAnsi="Arial" w:cs="Arial"/>
          <w:color w:val="1C283D"/>
          <w:sz w:val="15"/>
          <w:szCs w:val="15"/>
          <w:lang w:eastAsia="tr-TR"/>
        </w:rPr>
        <w:br/>
      </w:r>
    </w:p>
    <w:p w14:paraId="65266362"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 </w:t>
      </w:r>
    </w:p>
    <w:p w14:paraId="0CBF97BF"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bookmarkStart w:id="0" w:name="_GoBack"/>
      <w:r w:rsidRPr="00EB2FAE">
        <w:rPr>
          <w:rFonts w:ascii="Times New Roman" w:hAnsi="Times New Roman" w:cs="Times New Roman"/>
          <w:b/>
          <w:bCs/>
          <w:color w:val="1C283D"/>
          <w:sz w:val="20"/>
          <w:szCs w:val="20"/>
          <w:lang w:eastAsia="tr-TR"/>
        </w:rPr>
        <w:t>YÜZME HAVUZLARININ TABİ OLACAĞI SAĞLIK ESASLARI HAKKINDA YÖNETMELİK </w:t>
      </w:r>
      <w:bookmarkEnd w:id="0"/>
      <w:r w:rsidRPr="00EB2FAE">
        <w:rPr>
          <w:rFonts w:ascii="Times New Roman" w:hAnsi="Times New Roman" w:cs="Times New Roman"/>
          <w:b/>
          <w:bCs/>
          <w:color w:val="1C283D"/>
          <w:sz w:val="20"/>
          <w:szCs w:val="20"/>
          <w:vertAlign w:val="superscript"/>
          <w:lang w:eastAsia="tr-TR"/>
        </w:rPr>
        <w:t>(1)</w:t>
      </w:r>
    </w:p>
    <w:p w14:paraId="2D2D3881"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 </w:t>
      </w:r>
    </w:p>
    <w:p w14:paraId="3ADD7698"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BİRİNCİ BÖLÜM</w:t>
      </w:r>
    </w:p>
    <w:p w14:paraId="5D1B74DE"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Amaç, Kapsam, Dayanak ve Tanımlar</w:t>
      </w:r>
    </w:p>
    <w:p w14:paraId="015F45B7"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Amaç</w:t>
      </w:r>
    </w:p>
    <w:p w14:paraId="3F022185"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1 − </w:t>
      </w:r>
      <w:r w:rsidRPr="00EB2FAE">
        <w:rPr>
          <w:rFonts w:ascii="Times New Roman" w:hAnsi="Times New Roman" w:cs="Times New Roman"/>
          <w:color w:val="1C283D"/>
          <w:sz w:val="20"/>
          <w:szCs w:val="20"/>
          <w:lang w:eastAsia="tr-TR"/>
        </w:rPr>
        <w:t>(1) Bu Yönetmeliğin amacı, yüzme amacıyla kullanılan açık ve kapalı yüzme havuzları ile sularının hijyenik şartlara uygunluğu, yüzme havuzu suyunun kalite standartlarının belirlenmesi, denetlenmesi ve izlenmesi ile ilgili usul ve esasları düzenlemektir.</w:t>
      </w:r>
    </w:p>
    <w:p w14:paraId="4FCCD351"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Kapsam </w:t>
      </w:r>
    </w:p>
    <w:p w14:paraId="7FD3B439"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2 −</w:t>
      </w:r>
      <w:r w:rsidRPr="00EB2FAE">
        <w:rPr>
          <w:rFonts w:ascii="Times New Roman" w:hAnsi="Times New Roman" w:cs="Times New Roman"/>
          <w:color w:val="1C283D"/>
          <w:sz w:val="20"/>
          <w:szCs w:val="20"/>
          <w:lang w:eastAsia="tr-TR"/>
        </w:rPr>
        <w:t> (1) Bu Yönetmelik, yüzme amacıyla kullanılan açık ve kapalı yüzme havuzları ile sularının nitelikleri ile ilgili usul ve esasları kapsar.</w:t>
      </w:r>
    </w:p>
    <w:p w14:paraId="77B5DAD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(2) Sağlık amaçlı kullanılan kaplıca ve mineralli su havuzları ile ticari amaçlı olarak kullanılmayan havuzlar bu Yönetmeliğin kapsamı dışındadır.</w:t>
      </w:r>
    </w:p>
    <w:p w14:paraId="1698D50E"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Dayanak</w:t>
      </w:r>
    </w:p>
    <w:p w14:paraId="00322C11"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3 −</w:t>
      </w:r>
      <w:r w:rsidRPr="00EB2FAE">
        <w:rPr>
          <w:rFonts w:ascii="Times New Roman" w:hAnsi="Times New Roman" w:cs="Times New Roman"/>
          <w:color w:val="1C283D"/>
          <w:sz w:val="20"/>
          <w:szCs w:val="20"/>
          <w:lang w:eastAsia="tr-TR"/>
        </w:rPr>
        <w:t xml:space="preserve"> (1) Bu Yönetmelik, 24/4/1930 tarihli ve 1593 sayılı Umumi Hıfzıssıhha Kanununun 1 inci ve </w:t>
      </w:r>
      <w:proofErr w:type="gramStart"/>
      <w:r w:rsidRPr="00EB2FAE">
        <w:rPr>
          <w:rFonts w:ascii="Times New Roman" w:hAnsi="Times New Roman" w:cs="Times New Roman"/>
          <w:color w:val="1C283D"/>
          <w:sz w:val="20"/>
          <w:szCs w:val="20"/>
          <w:lang w:eastAsia="tr-TR"/>
        </w:rPr>
        <w:t xml:space="preserve">2 </w:t>
      </w:r>
      <w:proofErr w:type="spellStart"/>
      <w:r w:rsidRPr="00EB2FAE">
        <w:rPr>
          <w:rFonts w:ascii="Times New Roman" w:hAnsi="Times New Roman" w:cs="Times New Roman"/>
          <w:color w:val="1C283D"/>
          <w:sz w:val="20"/>
          <w:szCs w:val="20"/>
          <w:lang w:eastAsia="tr-TR"/>
        </w:rPr>
        <w:t>nci</w:t>
      </w:r>
      <w:proofErr w:type="spellEnd"/>
      <w:proofErr w:type="gramEnd"/>
      <w:r w:rsidRPr="00EB2FAE">
        <w:rPr>
          <w:rFonts w:ascii="Times New Roman" w:hAnsi="Times New Roman" w:cs="Times New Roman"/>
          <w:color w:val="1C283D"/>
          <w:sz w:val="20"/>
          <w:szCs w:val="20"/>
          <w:lang w:eastAsia="tr-TR"/>
        </w:rPr>
        <w:t xml:space="preserve"> maddeleri ile 13/12/1983 tarihli ve 181 sayılı Sağlık Bakanlığının Teşkilat ve Görevleri Hakkında Kanun Hükmünde Kararnamenin 43 üncü maddesine dayanılarak hazırlanmıştır.</w:t>
      </w:r>
    </w:p>
    <w:p w14:paraId="1FD1419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Tanımlar</w:t>
      </w:r>
    </w:p>
    <w:p w14:paraId="39CD5D20"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4 −</w:t>
      </w:r>
      <w:r w:rsidRPr="00EB2FAE">
        <w:rPr>
          <w:rFonts w:ascii="Times New Roman" w:hAnsi="Times New Roman" w:cs="Times New Roman"/>
          <w:color w:val="1C283D"/>
          <w:sz w:val="20"/>
          <w:szCs w:val="20"/>
          <w:lang w:eastAsia="tr-TR"/>
        </w:rPr>
        <w:t> (1) Bu Yönetmelikte geçen;</w:t>
      </w:r>
    </w:p>
    <w:p w14:paraId="167A69BF"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xml:space="preserve">a) </w:t>
      </w:r>
      <w:proofErr w:type="spellStart"/>
      <w:r w:rsidRPr="00EB2FAE">
        <w:rPr>
          <w:rFonts w:ascii="Times New Roman" w:hAnsi="Times New Roman" w:cs="Times New Roman"/>
          <w:color w:val="1C283D"/>
          <w:sz w:val="20"/>
          <w:szCs w:val="20"/>
          <w:lang w:eastAsia="tr-TR"/>
        </w:rPr>
        <w:t>Alkalinite</w:t>
      </w:r>
      <w:proofErr w:type="spellEnd"/>
      <w:r w:rsidRPr="00EB2FAE">
        <w:rPr>
          <w:rFonts w:ascii="Times New Roman" w:hAnsi="Times New Roman" w:cs="Times New Roman"/>
          <w:color w:val="1C283D"/>
          <w:sz w:val="20"/>
          <w:szCs w:val="20"/>
          <w:lang w:eastAsia="tr-TR"/>
        </w:rPr>
        <w:t>: Suyun asitlik veya bazlık derecesinin ölçüsünü,</w:t>
      </w:r>
    </w:p>
    <w:p w14:paraId="7137850C"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b) Bağlı klor: Sudaki organik ve inorganik maddelerle reaksiyona girerek bileşik oluşturmuş kloru,</w:t>
      </w:r>
    </w:p>
    <w:p w14:paraId="79F81431"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c) Bakanlık: Sağlık Bakanlığını,</w:t>
      </w:r>
    </w:p>
    <w:p w14:paraId="3D2B9F4D"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proofErr w:type="gramStart"/>
      <w:r w:rsidRPr="00EB2FAE">
        <w:rPr>
          <w:rFonts w:ascii="Times New Roman" w:hAnsi="Times New Roman" w:cs="Times New Roman"/>
          <w:color w:val="1C283D"/>
          <w:sz w:val="20"/>
          <w:szCs w:val="20"/>
          <w:lang w:eastAsia="tr-TR"/>
        </w:rPr>
        <w:t>ç</w:t>
      </w:r>
      <w:proofErr w:type="gramEnd"/>
      <w:r w:rsidRPr="00EB2FAE">
        <w:rPr>
          <w:rFonts w:ascii="Times New Roman" w:hAnsi="Times New Roman" w:cs="Times New Roman"/>
          <w:color w:val="1C283D"/>
          <w:sz w:val="20"/>
          <w:szCs w:val="20"/>
          <w:lang w:eastAsia="tr-TR"/>
        </w:rPr>
        <w:t xml:space="preserve">) Devridaim süresi: Toplam havuz hacminin </w:t>
      </w:r>
      <w:proofErr w:type="spellStart"/>
      <w:r w:rsidRPr="00EB2FAE">
        <w:rPr>
          <w:rFonts w:ascii="Times New Roman" w:hAnsi="Times New Roman" w:cs="Times New Roman"/>
          <w:color w:val="1C283D"/>
          <w:sz w:val="20"/>
          <w:szCs w:val="20"/>
          <w:lang w:eastAsia="tr-TR"/>
        </w:rPr>
        <w:t>filtrasyon</w:t>
      </w:r>
      <w:proofErr w:type="spellEnd"/>
      <w:r w:rsidRPr="00EB2FAE">
        <w:rPr>
          <w:rFonts w:ascii="Times New Roman" w:hAnsi="Times New Roman" w:cs="Times New Roman"/>
          <w:color w:val="1C283D"/>
          <w:sz w:val="20"/>
          <w:szCs w:val="20"/>
          <w:lang w:eastAsia="tr-TR"/>
        </w:rPr>
        <w:t xml:space="preserve"> sisteminden bir kez geçmesi için gerekli olan süreyi,</w:t>
      </w:r>
    </w:p>
    <w:p w14:paraId="4D8B1E6B"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d) Dezenfektan: İnsanlarda hastalık yapma özelliği olan bakteri, virüs ve mantar gibi mikroorganizmaların sudan uzaklaştırılması veya yok edilmesi amacıyla kullanılan organik ve inorganik katı, sıvı ve gaz maddeleri,</w:t>
      </w:r>
    </w:p>
    <w:p w14:paraId="6D1AD9B7"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e) </w:t>
      </w:r>
      <w:r w:rsidRPr="00EB2FAE">
        <w:rPr>
          <w:rFonts w:ascii="Times New Roman" w:hAnsi="Times New Roman" w:cs="Times New Roman"/>
          <w:b/>
          <w:bCs/>
          <w:color w:val="1C283D"/>
          <w:sz w:val="20"/>
          <w:szCs w:val="20"/>
          <w:lang w:eastAsia="tr-TR"/>
        </w:rPr>
        <w:t>(</w:t>
      </w:r>
      <w:proofErr w:type="gramStart"/>
      <w:r w:rsidRPr="00EB2FAE">
        <w:rPr>
          <w:rFonts w:ascii="Times New Roman" w:hAnsi="Times New Roman" w:cs="Times New Roman"/>
          <w:b/>
          <w:bCs/>
          <w:color w:val="1C283D"/>
          <w:sz w:val="20"/>
          <w:szCs w:val="20"/>
          <w:lang w:eastAsia="tr-TR"/>
        </w:rPr>
        <w:t>Değişik:RG</w:t>
      </w:r>
      <w:proofErr w:type="gramEnd"/>
      <w:r w:rsidRPr="00EB2FAE">
        <w:rPr>
          <w:rFonts w:ascii="Times New Roman" w:hAnsi="Times New Roman" w:cs="Times New Roman"/>
          <w:b/>
          <w:bCs/>
          <w:color w:val="1C283D"/>
          <w:sz w:val="20"/>
          <w:szCs w:val="20"/>
          <w:lang w:eastAsia="tr-TR"/>
        </w:rPr>
        <w:t>-15/12/2011-28143) </w:t>
      </w:r>
      <w:r w:rsidRPr="00EB2FAE">
        <w:rPr>
          <w:rFonts w:ascii="Times New Roman" w:hAnsi="Times New Roman" w:cs="Times New Roman"/>
          <w:color w:val="1C283D"/>
          <w:sz w:val="20"/>
          <w:szCs w:val="20"/>
          <w:lang w:eastAsia="tr-TR"/>
        </w:rPr>
        <w:t>Havuz suyu operatörü: Yüzme havuzlarında kullanılan suyu kimyasal, fiziksel ve mikrobiyolojik yönden kullanıma hazırlayan, bu konuda eğitim almış ve en az lise mezunu kişiyi,</w:t>
      </w:r>
    </w:p>
    <w:p w14:paraId="3A1F426F"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xml:space="preserve">f) Havuz suyu kimyasalları: Havuz suyunun </w:t>
      </w:r>
      <w:proofErr w:type="spellStart"/>
      <w:r w:rsidRPr="00EB2FAE">
        <w:rPr>
          <w:rFonts w:ascii="Times New Roman" w:hAnsi="Times New Roman" w:cs="Times New Roman"/>
          <w:color w:val="1C283D"/>
          <w:sz w:val="20"/>
          <w:szCs w:val="20"/>
          <w:lang w:eastAsia="tr-TR"/>
        </w:rPr>
        <w:t>pH’sini</w:t>
      </w:r>
      <w:proofErr w:type="spellEnd"/>
      <w:r w:rsidRPr="00EB2FAE">
        <w:rPr>
          <w:rFonts w:ascii="Times New Roman" w:hAnsi="Times New Roman" w:cs="Times New Roman"/>
          <w:color w:val="1C283D"/>
          <w:sz w:val="20"/>
          <w:szCs w:val="20"/>
          <w:lang w:eastAsia="tr-TR"/>
        </w:rPr>
        <w:t xml:space="preserve"> ayarlamak, askıdaki katı maddeleri çöktürmek, küf, maya ve yosun gibi canlıların oluşumunu engellemek ve bazı kimyasal parametreleri dengelemek amacıyla kullanılan maddeleri,</w:t>
      </w:r>
    </w:p>
    <w:p w14:paraId="5C446707"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xml:space="preserve">g) Kod </w:t>
      </w:r>
      <w:proofErr w:type="spellStart"/>
      <w:r w:rsidRPr="00EB2FAE">
        <w:rPr>
          <w:rFonts w:ascii="Times New Roman" w:hAnsi="Times New Roman" w:cs="Times New Roman"/>
          <w:color w:val="1C283D"/>
          <w:sz w:val="20"/>
          <w:szCs w:val="20"/>
          <w:lang w:eastAsia="tr-TR"/>
        </w:rPr>
        <w:t>no</w:t>
      </w:r>
      <w:proofErr w:type="spellEnd"/>
      <w:r w:rsidRPr="00EB2FAE">
        <w:rPr>
          <w:rFonts w:ascii="Times New Roman" w:hAnsi="Times New Roman" w:cs="Times New Roman"/>
          <w:color w:val="1C283D"/>
          <w:sz w:val="20"/>
          <w:szCs w:val="20"/>
          <w:lang w:eastAsia="tr-TR"/>
        </w:rPr>
        <w:t>: Havuz suyundan alınan her bir numune için kullanılacak numarayı,</w:t>
      </w:r>
    </w:p>
    <w:p w14:paraId="4731550E"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proofErr w:type="gramStart"/>
      <w:r w:rsidRPr="00EB2FAE">
        <w:rPr>
          <w:rFonts w:ascii="Times New Roman" w:hAnsi="Times New Roman" w:cs="Times New Roman"/>
          <w:color w:val="1C283D"/>
          <w:sz w:val="20"/>
          <w:szCs w:val="20"/>
          <w:lang w:eastAsia="tr-TR"/>
        </w:rPr>
        <w:t>ğ</w:t>
      </w:r>
      <w:proofErr w:type="gramEnd"/>
      <w:r w:rsidRPr="00EB2FAE">
        <w:rPr>
          <w:rFonts w:ascii="Times New Roman" w:hAnsi="Times New Roman" w:cs="Times New Roman"/>
          <w:color w:val="1C283D"/>
          <w:sz w:val="20"/>
          <w:szCs w:val="20"/>
          <w:lang w:eastAsia="tr-TR"/>
        </w:rPr>
        <w:t>) Müdürlük: İl Sağlık Müdürlüğünü,</w:t>
      </w:r>
    </w:p>
    <w:p w14:paraId="4A98C7F0"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xml:space="preserve">h) </w:t>
      </w:r>
      <w:proofErr w:type="spellStart"/>
      <w:r w:rsidRPr="00EB2FAE">
        <w:rPr>
          <w:rFonts w:ascii="Times New Roman" w:hAnsi="Times New Roman" w:cs="Times New Roman"/>
          <w:color w:val="1C283D"/>
          <w:sz w:val="20"/>
          <w:szCs w:val="20"/>
          <w:lang w:eastAsia="tr-TR"/>
        </w:rPr>
        <w:t>pH</w:t>
      </w:r>
      <w:proofErr w:type="spellEnd"/>
      <w:r w:rsidRPr="00EB2FAE">
        <w:rPr>
          <w:rFonts w:ascii="Times New Roman" w:hAnsi="Times New Roman" w:cs="Times New Roman"/>
          <w:color w:val="1C283D"/>
          <w:sz w:val="20"/>
          <w:szCs w:val="20"/>
          <w:lang w:eastAsia="tr-TR"/>
        </w:rPr>
        <w:t>: Suyun asitlik veya bazlık derecesini tarif eden ölçü birimini,</w:t>
      </w:r>
    </w:p>
    <w:p w14:paraId="623B1176"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ı) Serbest klor: Suyu dezenfekte etmek amacıyla kullanılan bileşik oluşturmamış kloru,</w:t>
      </w:r>
    </w:p>
    <w:p w14:paraId="0F19BC74"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i) Yüzme havuzu: Yüzme, serinleme, eğlenme veya spor amaçlı kullanılan; tabanı, duvarları, taşma kanalları, rezerv deposu su kalitesini etkilemeyen ve güvenlik gereklerini yerine getiren uygun malzeme ile kaplanan ve bu Yönetmelikte belirtilen niteliklere uygun su ile dolu olan, sürekli bir devridaim akışı olan ve halkın kullanımına açık yapıları,</w:t>
      </w:r>
    </w:p>
    <w:p w14:paraId="695F66C9"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j) Yüzme havuzu işleticisi: Yüzme, serinleme, eğlenme veya spor amaçlı kullanılan yüzme havuzlarını işletenleri,</w:t>
      </w:r>
    </w:p>
    <w:p w14:paraId="0BF71326"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k) </w:t>
      </w:r>
      <w:r w:rsidRPr="00EB2FAE">
        <w:rPr>
          <w:rFonts w:ascii="Times New Roman" w:hAnsi="Times New Roman" w:cs="Times New Roman"/>
          <w:b/>
          <w:bCs/>
          <w:color w:val="1C283D"/>
          <w:sz w:val="20"/>
          <w:szCs w:val="20"/>
          <w:lang w:eastAsia="tr-TR"/>
        </w:rPr>
        <w:t>(</w:t>
      </w:r>
      <w:proofErr w:type="gramStart"/>
      <w:r w:rsidRPr="00EB2FAE">
        <w:rPr>
          <w:rFonts w:ascii="Times New Roman" w:hAnsi="Times New Roman" w:cs="Times New Roman"/>
          <w:b/>
          <w:bCs/>
          <w:color w:val="1C283D"/>
          <w:sz w:val="20"/>
          <w:szCs w:val="20"/>
          <w:lang w:eastAsia="tr-TR"/>
        </w:rPr>
        <w:t>Ek:RG</w:t>
      </w:r>
      <w:proofErr w:type="gramEnd"/>
      <w:r w:rsidRPr="00EB2FAE">
        <w:rPr>
          <w:rFonts w:ascii="Times New Roman" w:hAnsi="Times New Roman" w:cs="Times New Roman"/>
          <w:b/>
          <w:bCs/>
          <w:color w:val="1C283D"/>
          <w:sz w:val="20"/>
          <w:szCs w:val="20"/>
          <w:lang w:eastAsia="tr-TR"/>
        </w:rPr>
        <w:t>-15/12/2011-28143) </w:t>
      </w:r>
      <w:r w:rsidRPr="00EB2FAE">
        <w:rPr>
          <w:rFonts w:ascii="Times New Roman" w:hAnsi="Times New Roman" w:cs="Times New Roman"/>
          <w:color w:val="1C283D"/>
          <w:sz w:val="20"/>
          <w:szCs w:val="20"/>
          <w:lang w:eastAsia="tr-TR"/>
        </w:rPr>
        <w:t>Mesul müdür: Teknik işler ve havuzun uygun şekilde işletilmesinden sorumlu kimya veya sağlık eğitimi almış, en az lise mezunu kişiyi,</w:t>
      </w:r>
    </w:p>
    <w:p w14:paraId="20A6626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proofErr w:type="gramStart"/>
      <w:r w:rsidRPr="00EB2FAE">
        <w:rPr>
          <w:rFonts w:ascii="Times New Roman" w:hAnsi="Times New Roman" w:cs="Times New Roman"/>
          <w:color w:val="1C283D"/>
          <w:sz w:val="20"/>
          <w:szCs w:val="20"/>
          <w:lang w:eastAsia="tr-TR"/>
        </w:rPr>
        <w:t>ifade</w:t>
      </w:r>
      <w:proofErr w:type="gramEnd"/>
      <w:r w:rsidRPr="00EB2FAE">
        <w:rPr>
          <w:rFonts w:ascii="Times New Roman" w:hAnsi="Times New Roman" w:cs="Times New Roman"/>
          <w:color w:val="1C283D"/>
          <w:sz w:val="20"/>
          <w:szCs w:val="20"/>
          <w:lang w:eastAsia="tr-TR"/>
        </w:rPr>
        <w:t xml:space="preserve"> eder.</w:t>
      </w:r>
    </w:p>
    <w:p w14:paraId="2A1931AE"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 </w:t>
      </w:r>
    </w:p>
    <w:p w14:paraId="23939F27"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İKİNCİ BÖLÜM</w:t>
      </w:r>
    </w:p>
    <w:p w14:paraId="714D64D2"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Havuz Suyunun Nitelikleri, Numune Alma ve Analiz Sıklığı</w:t>
      </w:r>
    </w:p>
    <w:p w14:paraId="4121BB55"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Kimyasal, fiziksel ve mikrobiyolojik nitelikleri ve analiz sıklığı</w:t>
      </w:r>
    </w:p>
    <w:p w14:paraId="461C8D36"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5 −</w:t>
      </w:r>
      <w:r w:rsidRPr="00EB2FAE">
        <w:rPr>
          <w:rFonts w:ascii="Times New Roman" w:hAnsi="Times New Roman" w:cs="Times New Roman"/>
          <w:color w:val="1C283D"/>
          <w:sz w:val="20"/>
          <w:szCs w:val="20"/>
          <w:lang w:eastAsia="tr-TR"/>
        </w:rPr>
        <w:t xml:space="preserve"> (1) Yüzme havuzu suyunun kimyasal nitelikleri Ek-1, fiziksel nitelikleri Ek-2 ve </w:t>
      </w:r>
      <w:proofErr w:type="gramStart"/>
      <w:r w:rsidRPr="00EB2FAE">
        <w:rPr>
          <w:rFonts w:ascii="Times New Roman" w:hAnsi="Times New Roman" w:cs="Times New Roman"/>
          <w:color w:val="1C283D"/>
          <w:sz w:val="20"/>
          <w:szCs w:val="20"/>
          <w:lang w:eastAsia="tr-TR"/>
        </w:rPr>
        <w:t>mikrobiyolojik</w:t>
      </w:r>
      <w:proofErr w:type="gramEnd"/>
      <w:r w:rsidRPr="00EB2FAE">
        <w:rPr>
          <w:rFonts w:ascii="Times New Roman" w:hAnsi="Times New Roman" w:cs="Times New Roman"/>
          <w:color w:val="1C283D"/>
          <w:sz w:val="20"/>
          <w:szCs w:val="20"/>
          <w:lang w:eastAsia="tr-TR"/>
        </w:rPr>
        <w:t xml:space="preserve"> nitelikleri de Ek-3’te belirtilen değerlere uygun olur.</w:t>
      </w:r>
    </w:p>
    <w:p w14:paraId="50622895"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(2) Havuz suyunun nitelikleri Ek-1, Ek-2, Ek-3’te belirtilen zaman aralıklarında Müdürlükçe, Ek-4’te belirtilen zaman aralıklarında ise yüzme havuzu işleticileri tarafından izlenir.</w:t>
      </w:r>
    </w:p>
    <w:p w14:paraId="60BBBF68"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(3) Müdürlük tarafından yapılacak denetimlerde analiz sonuçları yüzme havuzu işleticisi tarafından denetçilere ibraz edilir.</w:t>
      </w:r>
    </w:p>
    <w:p w14:paraId="1DAAEC79"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lastRenderedPageBreak/>
        <w:t xml:space="preserve">(4) Yüzme havuzunun açık olduğu süre içerisinde yüzme havuzu suyuna ait sıcaklık, </w:t>
      </w:r>
      <w:proofErr w:type="spellStart"/>
      <w:r w:rsidRPr="00EB2FAE">
        <w:rPr>
          <w:rFonts w:ascii="Times New Roman" w:hAnsi="Times New Roman" w:cs="Times New Roman"/>
          <w:color w:val="1C283D"/>
          <w:sz w:val="20"/>
          <w:szCs w:val="20"/>
          <w:lang w:eastAsia="tr-TR"/>
        </w:rPr>
        <w:t>pH</w:t>
      </w:r>
      <w:proofErr w:type="spellEnd"/>
      <w:r w:rsidRPr="00EB2FAE">
        <w:rPr>
          <w:rFonts w:ascii="Times New Roman" w:hAnsi="Times New Roman" w:cs="Times New Roman"/>
          <w:color w:val="1C283D"/>
          <w:sz w:val="20"/>
          <w:szCs w:val="20"/>
          <w:lang w:eastAsia="tr-TR"/>
        </w:rPr>
        <w:t>, serbest klor değerleri ile suyun mikrobiyolojik özelliklerine ait en son analiz sonuçları kullanıcıların görebileceği bir panoda yazıyla veya elektronik olarak ilan edilir.</w:t>
      </w:r>
    </w:p>
    <w:p w14:paraId="413EA2D1"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Numune alma, taşıma ve analiz laboratuvarları</w:t>
      </w:r>
    </w:p>
    <w:p w14:paraId="1AF902FF"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6 −</w:t>
      </w:r>
      <w:r w:rsidRPr="00EB2FAE">
        <w:rPr>
          <w:rFonts w:ascii="Times New Roman" w:hAnsi="Times New Roman" w:cs="Times New Roman"/>
          <w:color w:val="1C283D"/>
          <w:sz w:val="20"/>
          <w:szCs w:val="20"/>
          <w:lang w:eastAsia="tr-TR"/>
        </w:rPr>
        <w:t> (1) Numuneler su akımının en düşük olduğu veya kullanıcıların en yoğun olduğu bölgeden yüzme havuzu kenarının yaklaşık 50 cm uzağından ve su yüzeyinin 20 cm altından alınır.</w:t>
      </w:r>
    </w:p>
    <w:p w14:paraId="5DF4A6A9"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xml:space="preserve">(2) Numuneler, numune alma formu düzenlenerek </w:t>
      </w:r>
      <w:proofErr w:type="gramStart"/>
      <w:r w:rsidRPr="00EB2FAE">
        <w:rPr>
          <w:rFonts w:ascii="Times New Roman" w:hAnsi="Times New Roman" w:cs="Times New Roman"/>
          <w:color w:val="1C283D"/>
          <w:sz w:val="20"/>
          <w:szCs w:val="20"/>
          <w:lang w:eastAsia="tr-TR"/>
        </w:rPr>
        <w:t>alınır,  her</w:t>
      </w:r>
      <w:proofErr w:type="gramEnd"/>
      <w:r w:rsidRPr="00EB2FAE">
        <w:rPr>
          <w:rFonts w:ascii="Times New Roman" w:hAnsi="Times New Roman" w:cs="Times New Roman"/>
          <w:color w:val="1C283D"/>
          <w:sz w:val="20"/>
          <w:szCs w:val="20"/>
          <w:lang w:eastAsia="tr-TR"/>
        </w:rPr>
        <w:t xml:space="preserve"> numune için bir kod numarası verilir ve kod numarası numune alma formu ile numune şişesinin üzerine yazılır.</w:t>
      </w:r>
    </w:p>
    <w:p w14:paraId="0DAA79D0"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(3) Havuz suyundan alınan her bir numune için ikişer adet Ek-6’da yer alan “Havuz Suyu Numune Alma Formu” düzenlenir ve formlardan biri numune ile birlikte laboratuvara verilir, diğeri ise numuneyi alan kurum veya kuruluşta kalır.</w:t>
      </w:r>
    </w:p>
    <w:p w14:paraId="600FE0ED"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(4) </w:t>
      </w:r>
      <w:r w:rsidRPr="00EB2FAE">
        <w:rPr>
          <w:rFonts w:ascii="Times New Roman" w:hAnsi="Times New Roman" w:cs="Times New Roman"/>
          <w:b/>
          <w:bCs/>
          <w:color w:val="1C283D"/>
          <w:sz w:val="20"/>
          <w:szCs w:val="20"/>
          <w:lang w:eastAsia="tr-TR"/>
        </w:rPr>
        <w:t>(</w:t>
      </w:r>
      <w:proofErr w:type="gramStart"/>
      <w:r w:rsidRPr="00EB2FAE">
        <w:rPr>
          <w:rFonts w:ascii="Times New Roman" w:hAnsi="Times New Roman" w:cs="Times New Roman"/>
          <w:b/>
          <w:bCs/>
          <w:color w:val="1C283D"/>
          <w:sz w:val="20"/>
          <w:szCs w:val="20"/>
          <w:lang w:eastAsia="tr-TR"/>
        </w:rPr>
        <w:t>Değişik:RG</w:t>
      </w:r>
      <w:proofErr w:type="gramEnd"/>
      <w:r w:rsidRPr="00EB2FAE">
        <w:rPr>
          <w:rFonts w:ascii="Times New Roman" w:hAnsi="Times New Roman" w:cs="Times New Roman"/>
          <w:b/>
          <w:bCs/>
          <w:color w:val="1C283D"/>
          <w:sz w:val="20"/>
          <w:szCs w:val="20"/>
          <w:lang w:eastAsia="tr-TR"/>
        </w:rPr>
        <w:t>-15/12/2011-28143) </w:t>
      </w:r>
      <w:r w:rsidRPr="00EB2FAE">
        <w:rPr>
          <w:rFonts w:ascii="Times New Roman" w:hAnsi="Times New Roman" w:cs="Times New Roman"/>
          <w:color w:val="1C283D"/>
          <w:sz w:val="20"/>
          <w:szCs w:val="20"/>
          <w:lang w:eastAsia="tr-TR"/>
        </w:rPr>
        <w:t xml:space="preserve">Mikrobiyolojik analizler için en az 500 mililitre su numunesi, steril cam veya suyun niteliğini değiştirmeyen plastik şişelere alınır. Havuz suyu dezenfeksiyonunda klor ya da klorlu bileşiklerin kullanılması durumunda sodyum </w:t>
      </w:r>
      <w:proofErr w:type="spellStart"/>
      <w:r w:rsidRPr="00EB2FAE">
        <w:rPr>
          <w:rFonts w:ascii="Times New Roman" w:hAnsi="Times New Roman" w:cs="Times New Roman"/>
          <w:color w:val="1C283D"/>
          <w:sz w:val="20"/>
          <w:szCs w:val="20"/>
          <w:lang w:eastAsia="tr-TR"/>
        </w:rPr>
        <w:t>tiyosülfatlı</w:t>
      </w:r>
      <w:proofErr w:type="spellEnd"/>
      <w:r w:rsidRPr="00EB2FAE">
        <w:rPr>
          <w:rFonts w:ascii="Times New Roman" w:hAnsi="Times New Roman" w:cs="Times New Roman"/>
          <w:color w:val="1C283D"/>
          <w:sz w:val="20"/>
          <w:szCs w:val="20"/>
          <w:lang w:eastAsia="tr-TR"/>
        </w:rPr>
        <w:t xml:space="preserve"> şişe kullanılır. Mikrobiyolojik analizler için alınan numuneler, güneş ışınlarından korunarak (5±3) °C’de ısıyı muhafaza edebilen taşıma kapları ile en kısa zamanda laboratuvara gönderilir. Numunelerin alımından laboratuvara ulaştırılması arasındaki süre on iki saati geçemez.</w:t>
      </w:r>
    </w:p>
    <w:p w14:paraId="5C34BF0F"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(5) Kimyasal analizler için en az 1000 ml su numunesi temiz cam veya suyun niteliğini etkilemeyen plastik şişelere alınır. Kimyasal analizler için alınan numuneler, (5±3) °C’de ısıyı muhafaza edebilen taşıma kapları ile en kısa sürede laboratuvara gönderilir. Numunelerin alımından laboratuvara ulaştırılması arasındaki süre 24 saati geçemez.</w:t>
      </w:r>
    </w:p>
    <w:p w14:paraId="6E928FEB" w14:textId="77777777" w:rsidR="00EB2FAE" w:rsidRPr="00EB2FAE" w:rsidRDefault="00EB2FAE" w:rsidP="00EB2FAE">
      <w:pPr>
        <w:shd w:val="clear" w:color="auto" w:fill="FFFFFF"/>
        <w:spacing w:before="100" w:beforeAutospacing="1" w:after="100" w:afterAutospacing="1" w:line="240" w:lineRule="atLeast"/>
        <w:ind w:firstLine="566"/>
        <w:rPr>
          <w:rFonts w:ascii="Times New Roman" w:hAnsi="Times New Roman" w:cs="Times New Roman"/>
          <w:color w:val="1C283D"/>
          <w:lang w:eastAsia="tr-TR"/>
        </w:rPr>
      </w:pPr>
      <w:r w:rsidRPr="00EB2FAE">
        <w:rPr>
          <w:rFonts w:ascii="Times New Roman" w:hAnsi="Times New Roman" w:cs="Times New Roman"/>
          <w:color w:val="1C283D"/>
          <w:sz w:val="20"/>
          <w:szCs w:val="20"/>
          <w:lang w:eastAsia="tr-TR"/>
        </w:rPr>
        <w:t>(6) </w:t>
      </w:r>
      <w:r w:rsidRPr="00EB2FAE">
        <w:rPr>
          <w:rFonts w:ascii="Times New Roman" w:hAnsi="Times New Roman" w:cs="Times New Roman"/>
          <w:b/>
          <w:bCs/>
          <w:color w:val="1C283D"/>
          <w:sz w:val="20"/>
          <w:szCs w:val="20"/>
          <w:lang w:eastAsia="tr-TR"/>
        </w:rPr>
        <w:t>(</w:t>
      </w:r>
      <w:proofErr w:type="gramStart"/>
      <w:r w:rsidRPr="00EB2FAE">
        <w:rPr>
          <w:rFonts w:ascii="Times New Roman" w:hAnsi="Times New Roman" w:cs="Times New Roman"/>
          <w:b/>
          <w:bCs/>
          <w:color w:val="1C283D"/>
          <w:sz w:val="20"/>
          <w:szCs w:val="20"/>
          <w:lang w:eastAsia="tr-TR"/>
        </w:rPr>
        <w:t>Değişik:RG</w:t>
      </w:r>
      <w:proofErr w:type="gramEnd"/>
      <w:r w:rsidRPr="00EB2FAE">
        <w:rPr>
          <w:rFonts w:ascii="Times New Roman" w:hAnsi="Times New Roman" w:cs="Times New Roman"/>
          <w:b/>
          <w:bCs/>
          <w:color w:val="1C283D"/>
          <w:sz w:val="20"/>
          <w:szCs w:val="20"/>
          <w:lang w:eastAsia="tr-TR"/>
        </w:rPr>
        <w:t>-15/12/2011-28143) </w:t>
      </w:r>
      <w:r w:rsidRPr="00EB2FAE">
        <w:rPr>
          <w:rFonts w:ascii="Times New Roman" w:hAnsi="Times New Roman" w:cs="Times New Roman"/>
          <w:color w:val="1C283D"/>
          <w:sz w:val="20"/>
          <w:szCs w:val="20"/>
          <w:lang w:eastAsia="tr-TR"/>
        </w:rPr>
        <w:t xml:space="preserve">Havuz suyundan numune alma işi Müdürlük veya numune alma konusunda akredite olmuş ve Bakanlıkça yetkilendirilmiş kamu kurum veya kuruluşları ile özel laboratuvarlar tarafından yapılır. Ancak, bu durum Bakanlık ve Müdürlüğün denetim, izleme ve numune alma yetkisini ortadan kaldırmaz. Analizler, aşağıda belirtilen hükümler çerçevesinde, Bakanlık laboratuvarlarında veya </w:t>
      </w:r>
      <w:proofErr w:type="gramStart"/>
      <w:r w:rsidRPr="00EB2FAE">
        <w:rPr>
          <w:rFonts w:ascii="Times New Roman" w:hAnsi="Times New Roman" w:cs="Times New Roman"/>
          <w:color w:val="1C283D"/>
          <w:sz w:val="20"/>
          <w:szCs w:val="20"/>
          <w:lang w:eastAsia="tr-TR"/>
        </w:rPr>
        <w:t xml:space="preserve">7 </w:t>
      </w:r>
      <w:proofErr w:type="spellStart"/>
      <w:r w:rsidRPr="00EB2FAE">
        <w:rPr>
          <w:rFonts w:ascii="Times New Roman" w:hAnsi="Times New Roman" w:cs="Times New Roman"/>
          <w:color w:val="1C283D"/>
          <w:sz w:val="20"/>
          <w:szCs w:val="20"/>
          <w:lang w:eastAsia="tr-TR"/>
        </w:rPr>
        <w:t>nci</w:t>
      </w:r>
      <w:proofErr w:type="spellEnd"/>
      <w:proofErr w:type="gramEnd"/>
      <w:r w:rsidRPr="00EB2FAE">
        <w:rPr>
          <w:rFonts w:ascii="Times New Roman" w:hAnsi="Times New Roman" w:cs="Times New Roman"/>
          <w:color w:val="1C283D"/>
          <w:sz w:val="20"/>
          <w:szCs w:val="20"/>
          <w:lang w:eastAsia="tr-TR"/>
        </w:rPr>
        <w:t xml:space="preserve"> maddede belirtilen şartları taşıyan ve Bakanlıkça yetkilendirilmiş diğer kamu, kurum ve kuruluş laboratuvarları veya özel laboratuvarlarda yaptırılır.</w:t>
      </w:r>
    </w:p>
    <w:p w14:paraId="07A812AD" w14:textId="77777777" w:rsidR="00EB2FAE" w:rsidRPr="00EB2FAE" w:rsidRDefault="00EB2FAE" w:rsidP="00EB2FAE">
      <w:pPr>
        <w:shd w:val="clear" w:color="auto" w:fill="FFFFFF"/>
        <w:spacing w:line="240" w:lineRule="atLeast"/>
        <w:ind w:firstLine="566"/>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a) Her türlü numune alma ve analiz ücretleri yüzme havuzu işleticisi tarafından ödenir.</w:t>
      </w:r>
    </w:p>
    <w:p w14:paraId="55E12454" w14:textId="77777777" w:rsidR="00EB2FAE" w:rsidRPr="00EB2FAE" w:rsidRDefault="00EB2FAE" w:rsidP="00EB2FAE">
      <w:pPr>
        <w:shd w:val="clear" w:color="auto" w:fill="FFFFFF"/>
        <w:spacing w:line="240" w:lineRule="atLeast"/>
        <w:ind w:firstLine="566"/>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b) Laboratuvarlar, Müdürlükçe alınan su numunelerinin analiz sonuçlarını raporlamanın yapıldığı gün içinde e-posta, belgegeçer veya posta ile Müdürlüğe ve yüzme havuzu işleticisine iletir. Yüzme havuzu işleticisine gönderilen raporlar, denetim esnasında denetim elemanlarına gösterilmek üzere yüzme havuzu işleticisi tarafından bir yıl süreyle saklanır.</w:t>
      </w:r>
    </w:p>
    <w:p w14:paraId="393B8E2C"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Yetkilendirme</w:t>
      </w:r>
    </w:p>
    <w:p w14:paraId="3CC9F7CA"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7 −</w:t>
      </w:r>
      <w:r w:rsidRPr="00EB2FAE">
        <w:rPr>
          <w:rFonts w:ascii="Times New Roman" w:hAnsi="Times New Roman" w:cs="Times New Roman"/>
          <w:color w:val="1C283D"/>
          <w:sz w:val="20"/>
          <w:szCs w:val="20"/>
          <w:lang w:eastAsia="tr-TR"/>
        </w:rPr>
        <w:t> (1) Laboratuvarlar, Bakanlık tarafından yapılacak yerinde denetimde; </w:t>
      </w:r>
    </w:p>
    <w:p w14:paraId="2B33D700"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a) Deney ve Kalibrasyon Laboratuvarları Akreditasyonu (ISO/IEC 17025) belgesi almış olmaları,</w:t>
      </w:r>
    </w:p>
    <w:p w14:paraId="7ECBF3F0"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b) Ek-1, Ek-2 ve Ek-3’te belirtilen parametrelerde yöntem akreditasyonu belgesi almış olmaları,</w:t>
      </w:r>
    </w:p>
    <w:p w14:paraId="715A2F54"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c) En az iki kimya, çevre, su ürünleri mühendisi veya kimyager ile iki biyolog veya mikrobiyoloji uzmanının tam zamanlı istihdam edilmeleri,</w:t>
      </w:r>
    </w:p>
    <w:p w14:paraId="2BD68E25"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proofErr w:type="gramStart"/>
      <w:r w:rsidRPr="00EB2FAE">
        <w:rPr>
          <w:rFonts w:ascii="Times New Roman" w:hAnsi="Times New Roman" w:cs="Times New Roman"/>
          <w:color w:val="1C283D"/>
          <w:sz w:val="20"/>
          <w:szCs w:val="20"/>
          <w:lang w:eastAsia="tr-TR"/>
        </w:rPr>
        <w:t>ç</w:t>
      </w:r>
      <w:proofErr w:type="gramEnd"/>
      <w:r w:rsidRPr="00EB2FAE">
        <w:rPr>
          <w:rFonts w:ascii="Times New Roman" w:hAnsi="Times New Roman" w:cs="Times New Roman"/>
          <w:color w:val="1C283D"/>
          <w:sz w:val="20"/>
          <w:szCs w:val="20"/>
          <w:lang w:eastAsia="tr-TR"/>
        </w:rPr>
        <w:t>) </w:t>
      </w:r>
      <w:r w:rsidRPr="00EB2FAE">
        <w:rPr>
          <w:rFonts w:ascii="Times New Roman" w:hAnsi="Times New Roman" w:cs="Times New Roman"/>
          <w:b/>
          <w:bCs/>
          <w:color w:val="1C283D"/>
          <w:sz w:val="20"/>
          <w:szCs w:val="20"/>
          <w:lang w:eastAsia="tr-TR"/>
        </w:rPr>
        <w:t>(Değişik:RG-15/12/2011-28143) </w:t>
      </w:r>
      <w:r w:rsidRPr="00EB2FAE">
        <w:rPr>
          <w:rFonts w:ascii="Times New Roman" w:hAnsi="Times New Roman" w:cs="Times New Roman"/>
          <w:color w:val="1C283D"/>
          <w:sz w:val="20"/>
          <w:szCs w:val="20"/>
          <w:lang w:eastAsia="tr-TR"/>
        </w:rPr>
        <w:t xml:space="preserve">Mikrobiyolojik analizler için alınan numunelerin, güneş ışınlarından korunarak (5±3) °C de ısıyı muhafaza edebilen taşıma kapları ile en fazla </w:t>
      </w:r>
      <w:proofErr w:type="spellStart"/>
      <w:r w:rsidRPr="00EB2FAE">
        <w:rPr>
          <w:rFonts w:ascii="Times New Roman" w:hAnsi="Times New Roman" w:cs="Times New Roman"/>
          <w:color w:val="1C283D"/>
          <w:sz w:val="20"/>
          <w:szCs w:val="20"/>
          <w:lang w:eastAsia="tr-TR"/>
        </w:rPr>
        <w:t>oniki</w:t>
      </w:r>
      <w:proofErr w:type="spellEnd"/>
      <w:r w:rsidRPr="00EB2FAE">
        <w:rPr>
          <w:rFonts w:ascii="Times New Roman" w:hAnsi="Times New Roman" w:cs="Times New Roman"/>
          <w:color w:val="1C283D"/>
          <w:sz w:val="20"/>
          <w:szCs w:val="20"/>
          <w:lang w:eastAsia="tr-TR"/>
        </w:rPr>
        <w:t xml:space="preserve"> saat içinde laboratuvara taşınabilecek düzenlemeyi sağlamaları,</w:t>
      </w:r>
    </w:p>
    <w:p w14:paraId="6117F92E"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d) </w:t>
      </w:r>
      <w:r w:rsidRPr="00EB2FAE">
        <w:rPr>
          <w:rFonts w:ascii="Times New Roman" w:hAnsi="Times New Roman" w:cs="Times New Roman"/>
          <w:b/>
          <w:bCs/>
          <w:color w:val="1C283D"/>
          <w:sz w:val="20"/>
          <w:szCs w:val="20"/>
          <w:lang w:eastAsia="tr-TR"/>
        </w:rPr>
        <w:t>(</w:t>
      </w:r>
      <w:proofErr w:type="gramStart"/>
      <w:r w:rsidRPr="00EB2FAE">
        <w:rPr>
          <w:rFonts w:ascii="Times New Roman" w:hAnsi="Times New Roman" w:cs="Times New Roman"/>
          <w:b/>
          <w:bCs/>
          <w:color w:val="1C283D"/>
          <w:sz w:val="20"/>
          <w:szCs w:val="20"/>
          <w:lang w:eastAsia="tr-TR"/>
        </w:rPr>
        <w:t>Ek:RG</w:t>
      </w:r>
      <w:proofErr w:type="gramEnd"/>
      <w:r w:rsidRPr="00EB2FAE">
        <w:rPr>
          <w:rFonts w:ascii="Times New Roman" w:hAnsi="Times New Roman" w:cs="Times New Roman"/>
          <w:b/>
          <w:bCs/>
          <w:color w:val="1C283D"/>
          <w:sz w:val="20"/>
          <w:szCs w:val="20"/>
          <w:lang w:eastAsia="tr-TR"/>
        </w:rPr>
        <w:t>-15/12/2011-28143) </w:t>
      </w:r>
      <w:r w:rsidRPr="00EB2FAE">
        <w:rPr>
          <w:rFonts w:ascii="Times New Roman" w:hAnsi="Times New Roman" w:cs="Times New Roman"/>
          <w:color w:val="1C283D"/>
          <w:sz w:val="20"/>
          <w:szCs w:val="20"/>
          <w:lang w:eastAsia="tr-TR"/>
        </w:rPr>
        <w:t>Özel laboratuvarların işyeri açma ve çalışma ruhsatına sahip olmaları,</w:t>
      </w:r>
    </w:p>
    <w:p w14:paraId="6FBF4E72"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proofErr w:type="gramStart"/>
      <w:r w:rsidRPr="00EB2FAE">
        <w:rPr>
          <w:rFonts w:ascii="Times New Roman" w:hAnsi="Times New Roman" w:cs="Times New Roman"/>
          <w:color w:val="1C283D"/>
          <w:sz w:val="20"/>
          <w:szCs w:val="20"/>
          <w:lang w:eastAsia="tr-TR"/>
        </w:rPr>
        <w:t>halinde</w:t>
      </w:r>
      <w:proofErr w:type="gramEnd"/>
      <w:r w:rsidRPr="00EB2FAE">
        <w:rPr>
          <w:rFonts w:ascii="Times New Roman" w:hAnsi="Times New Roman" w:cs="Times New Roman"/>
          <w:color w:val="1C283D"/>
          <w:sz w:val="20"/>
          <w:szCs w:val="20"/>
          <w:lang w:eastAsia="tr-TR"/>
        </w:rPr>
        <w:t xml:space="preserve"> Bakanlıkça yetkilendirilir.</w:t>
      </w:r>
    </w:p>
    <w:p w14:paraId="19316B78" w14:textId="77777777" w:rsidR="00EB2FAE" w:rsidRPr="00EB2FAE" w:rsidRDefault="00EB2FAE" w:rsidP="00EB2FAE">
      <w:pPr>
        <w:shd w:val="clear" w:color="auto" w:fill="FFFFFF"/>
        <w:spacing w:before="56"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 </w:t>
      </w:r>
    </w:p>
    <w:p w14:paraId="17F49E68" w14:textId="77777777" w:rsidR="00EB2FAE" w:rsidRPr="00EB2FAE" w:rsidRDefault="00EB2FAE" w:rsidP="00EB2FAE">
      <w:pPr>
        <w:shd w:val="clear" w:color="auto" w:fill="FFFFFF"/>
        <w:spacing w:before="56"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ÜÇÜNCÜ BÖLÜM</w:t>
      </w:r>
    </w:p>
    <w:p w14:paraId="1E6DBE05" w14:textId="77777777" w:rsidR="00EB2FAE" w:rsidRPr="00EB2FAE" w:rsidRDefault="00EB2FAE" w:rsidP="00EB2FAE">
      <w:pPr>
        <w:shd w:val="clear" w:color="auto" w:fill="FFFFFF"/>
        <w:spacing w:after="56"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Yüzme Havuzu İşletilmesine Ait Hükümler</w:t>
      </w:r>
    </w:p>
    <w:p w14:paraId="731F8F2B"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Yüzme havuzunun işletilmesi</w:t>
      </w:r>
    </w:p>
    <w:p w14:paraId="1CC45E28"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8 −</w:t>
      </w:r>
      <w:r w:rsidRPr="00EB2FAE">
        <w:rPr>
          <w:rFonts w:ascii="Times New Roman" w:hAnsi="Times New Roman" w:cs="Times New Roman"/>
          <w:color w:val="1C283D"/>
          <w:sz w:val="20"/>
          <w:szCs w:val="20"/>
          <w:lang w:eastAsia="tr-TR"/>
        </w:rPr>
        <w:t> (1) Yüzme havuzunun teknik özellikleri ile yüzme havuzu suyunun, sıhhi kurallara uygun olması esastır. Yüzme havuzunun işletilmesinde aşağıdaki şartlara uyulur:</w:t>
      </w:r>
    </w:p>
    <w:p w14:paraId="345CEFFC"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a) </w:t>
      </w:r>
      <w:r w:rsidRPr="00EB2FAE">
        <w:rPr>
          <w:rFonts w:ascii="Times New Roman" w:hAnsi="Times New Roman" w:cs="Times New Roman"/>
          <w:b/>
          <w:bCs/>
          <w:color w:val="1C283D"/>
          <w:sz w:val="20"/>
          <w:szCs w:val="20"/>
          <w:lang w:eastAsia="tr-TR"/>
        </w:rPr>
        <w:t>(</w:t>
      </w:r>
      <w:proofErr w:type="gramStart"/>
      <w:r w:rsidRPr="00EB2FAE">
        <w:rPr>
          <w:rFonts w:ascii="Times New Roman" w:hAnsi="Times New Roman" w:cs="Times New Roman"/>
          <w:b/>
          <w:bCs/>
          <w:color w:val="1C283D"/>
          <w:sz w:val="20"/>
          <w:szCs w:val="20"/>
          <w:lang w:eastAsia="tr-TR"/>
        </w:rPr>
        <w:t>Değişik:RG</w:t>
      </w:r>
      <w:proofErr w:type="gramEnd"/>
      <w:r w:rsidRPr="00EB2FAE">
        <w:rPr>
          <w:rFonts w:ascii="Times New Roman" w:hAnsi="Times New Roman" w:cs="Times New Roman"/>
          <w:b/>
          <w:bCs/>
          <w:color w:val="1C283D"/>
          <w:sz w:val="20"/>
          <w:szCs w:val="20"/>
          <w:lang w:eastAsia="tr-TR"/>
        </w:rPr>
        <w:t>-15/12/2011-28143) </w:t>
      </w:r>
      <w:r w:rsidRPr="00EB2FAE">
        <w:rPr>
          <w:rFonts w:ascii="Times New Roman" w:hAnsi="Times New Roman" w:cs="Times New Roman"/>
          <w:color w:val="1C283D"/>
          <w:sz w:val="20"/>
          <w:szCs w:val="20"/>
          <w:lang w:eastAsia="tr-TR"/>
        </w:rPr>
        <w:t xml:space="preserve">Yüzme havuzu işleticisi, mesul müdür, havuz suyu operatörü ve sertifikalı cankurtaran istihdam etmek zorundadır. </w:t>
      </w:r>
      <w:proofErr w:type="gramStart"/>
      <w:r w:rsidRPr="00EB2FAE">
        <w:rPr>
          <w:rFonts w:ascii="Times New Roman" w:hAnsi="Times New Roman" w:cs="Times New Roman"/>
          <w:color w:val="1C283D"/>
          <w:sz w:val="20"/>
          <w:szCs w:val="20"/>
          <w:lang w:eastAsia="tr-TR"/>
        </w:rPr>
        <w:t>4 üncü</w:t>
      </w:r>
      <w:proofErr w:type="gramEnd"/>
      <w:r w:rsidRPr="00EB2FAE">
        <w:rPr>
          <w:rFonts w:ascii="Times New Roman" w:hAnsi="Times New Roman" w:cs="Times New Roman"/>
          <w:color w:val="1C283D"/>
          <w:sz w:val="20"/>
          <w:szCs w:val="20"/>
          <w:lang w:eastAsia="tr-TR"/>
        </w:rPr>
        <w:t xml:space="preserve"> maddenin birinci fıkrasının (e) ve (k) bentlerindeki şartları birlikte haiz olmak kaydıyla, mesul müdür ve havuz suyu operatörü aynı kişi olabilir.</w:t>
      </w:r>
    </w:p>
    <w:p w14:paraId="6C6F6D0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b) Yüzme havuzunda ip, yüzer duba, simit gibi can kurtarmaya mahsus malzemeler ile ilkyardım malzemeleri hazır bulundurulur.</w:t>
      </w:r>
    </w:p>
    <w:p w14:paraId="09B5FD76"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c) </w:t>
      </w:r>
      <w:r w:rsidRPr="00EB2FAE">
        <w:rPr>
          <w:rFonts w:ascii="Times New Roman" w:hAnsi="Times New Roman" w:cs="Times New Roman"/>
          <w:b/>
          <w:bCs/>
          <w:color w:val="1C283D"/>
          <w:sz w:val="20"/>
          <w:szCs w:val="20"/>
          <w:lang w:eastAsia="tr-TR"/>
        </w:rPr>
        <w:t>(</w:t>
      </w:r>
      <w:proofErr w:type="gramStart"/>
      <w:r w:rsidRPr="00EB2FAE">
        <w:rPr>
          <w:rFonts w:ascii="Times New Roman" w:hAnsi="Times New Roman" w:cs="Times New Roman"/>
          <w:b/>
          <w:bCs/>
          <w:color w:val="1C283D"/>
          <w:sz w:val="20"/>
          <w:szCs w:val="20"/>
          <w:lang w:eastAsia="tr-TR"/>
        </w:rPr>
        <w:t>Değişik:RG</w:t>
      </w:r>
      <w:proofErr w:type="gramEnd"/>
      <w:r w:rsidRPr="00EB2FAE">
        <w:rPr>
          <w:rFonts w:ascii="Times New Roman" w:hAnsi="Times New Roman" w:cs="Times New Roman"/>
          <w:b/>
          <w:bCs/>
          <w:color w:val="1C283D"/>
          <w:sz w:val="20"/>
          <w:szCs w:val="20"/>
          <w:lang w:eastAsia="tr-TR"/>
        </w:rPr>
        <w:t>-15/12/2011-28143) </w:t>
      </w:r>
      <w:r w:rsidRPr="00EB2FAE">
        <w:rPr>
          <w:rFonts w:ascii="Times New Roman" w:hAnsi="Times New Roman" w:cs="Times New Roman"/>
          <w:color w:val="1C283D"/>
          <w:sz w:val="20"/>
          <w:szCs w:val="20"/>
          <w:lang w:eastAsia="tr-TR"/>
        </w:rPr>
        <w:t>Kullanıcıların yüzme havuzuna mayoyla girmeleri sağlanır. Tesislerde, bütün kullanıcıların, yüzme havuzuna girmeden önce duş alabilmelerini ve ayak dezenfeksiyonu yapabilmelerini sağlayacak düzenleme yapılır.</w:t>
      </w:r>
    </w:p>
    <w:p w14:paraId="25C9449A"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proofErr w:type="gramStart"/>
      <w:r w:rsidRPr="00EB2FAE">
        <w:rPr>
          <w:rFonts w:ascii="Times New Roman" w:hAnsi="Times New Roman" w:cs="Times New Roman"/>
          <w:color w:val="1C283D"/>
          <w:sz w:val="20"/>
          <w:szCs w:val="20"/>
          <w:lang w:eastAsia="tr-TR"/>
        </w:rPr>
        <w:t>ç</w:t>
      </w:r>
      <w:proofErr w:type="gramEnd"/>
      <w:r w:rsidRPr="00EB2FAE">
        <w:rPr>
          <w:rFonts w:ascii="Times New Roman" w:hAnsi="Times New Roman" w:cs="Times New Roman"/>
          <w:color w:val="1C283D"/>
          <w:sz w:val="20"/>
          <w:szCs w:val="20"/>
          <w:lang w:eastAsia="tr-TR"/>
        </w:rPr>
        <w:t>) Yüzme havuzunda hayvanların insanlarla birlikte bulunmalarına hiçbir şekilde izin verilmez.</w:t>
      </w:r>
    </w:p>
    <w:p w14:paraId="35598C48"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d) Tesis içerisinde riayet edilecek kurallar ile muhtemel tehlikelere karşı kişileri uyarmak amacı ile hazırlanan uyarı levhaları kolayca görülebilecek ve okunabilecek uygun yerlerde bulundurulur.</w:t>
      </w:r>
    </w:p>
    <w:p w14:paraId="476772CF"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e) Yüzme havuzu suyu yılda en az bir defa boşaltılarak genel temizlik yapılır.</w:t>
      </w:r>
    </w:p>
    <w:p w14:paraId="66AC4211"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f) Fiziki mekanlar daima temiz ve kuru tutularak kapanma saatinden sonra havuz dip temizliği dâhil genel temizlik yapılır.</w:t>
      </w:r>
    </w:p>
    <w:p w14:paraId="796F8254"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g) Yüzme havuzu ve fiziki mekanlar yeteri kadar aydınlatılmalı ve havalandırılmalıdır.</w:t>
      </w:r>
    </w:p>
    <w:p w14:paraId="45E7CFE5"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proofErr w:type="gramStart"/>
      <w:r w:rsidRPr="00EB2FAE">
        <w:rPr>
          <w:rFonts w:ascii="Times New Roman" w:hAnsi="Times New Roman" w:cs="Times New Roman"/>
          <w:color w:val="1C283D"/>
          <w:sz w:val="20"/>
          <w:szCs w:val="20"/>
          <w:lang w:eastAsia="tr-TR"/>
        </w:rPr>
        <w:t>ğ</w:t>
      </w:r>
      <w:proofErr w:type="gramEnd"/>
      <w:r w:rsidRPr="00EB2FAE">
        <w:rPr>
          <w:rFonts w:ascii="Times New Roman" w:hAnsi="Times New Roman" w:cs="Times New Roman"/>
          <w:color w:val="1C283D"/>
          <w:sz w:val="20"/>
          <w:szCs w:val="20"/>
          <w:lang w:eastAsia="tr-TR"/>
        </w:rPr>
        <w:t>) Kapalı yüzme havuzu, soyunma ve giyinme yerleri de dâhil olmak üzere kış aylarında ısıtılır.</w:t>
      </w:r>
    </w:p>
    <w:p w14:paraId="691F55F0"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Çocuk yüzme havuzu işletilmesi</w:t>
      </w:r>
    </w:p>
    <w:p w14:paraId="7230B88B"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9 −</w:t>
      </w:r>
      <w:r w:rsidRPr="00EB2FAE">
        <w:rPr>
          <w:rFonts w:ascii="Times New Roman" w:hAnsi="Times New Roman" w:cs="Times New Roman"/>
          <w:color w:val="1C283D"/>
          <w:sz w:val="20"/>
          <w:szCs w:val="20"/>
          <w:lang w:eastAsia="tr-TR"/>
        </w:rPr>
        <w:t> (1) Çocuk yüzme havuzunun derinliği 50 santimetreden fazla olamaz.</w:t>
      </w:r>
    </w:p>
    <w:p w14:paraId="52249CF6"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(2) Çocuk havuzları müstakil su hazırlık tesisine sahip olmalı, ayda bir defa boşaltılarak temizlenmeli ve dezenfekte edildikten sonra temiz su ile doldurularak yeniden işletmeye alınır. </w:t>
      </w:r>
    </w:p>
    <w:p w14:paraId="61A67BEE"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(3) Çocuk yüzme havuzu büyüklere ait yüzme havuzundan ayrı olur.</w:t>
      </w:r>
    </w:p>
    <w:p w14:paraId="4AED4F3F" w14:textId="77777777" w:rsidR="00EB2FAE" w:rsidRPr="00EB2FAE" w:rsidRDefault="00EB2FAE" w:rsidP="00EB2FAE">
      <w:pPr>
        <w:shd w:val="clear" w:color="auto" w:fill="FFFFFF"/>
        <w:spacing w:before="56"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 </w:t>
      </w:r>
    </w:p>
    <w:p w14:paraId="0D061269" w14:textId="77777777" w:rsidR="00EB2FAE" w:rsidRPr="00EB2FAE" w:rsidRDefault="00EB2FAE" w:rsidP="00EB2FAE">
      <w:pPr>
        <w:shd w:val="clear" w:color="auto" w:fill="FFFFFF"/>
        <w:spacing w:before="56"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DÖRDÜNCÜ BÖLÜM</w:t>
      </w:r>
    </w:p>
    <w:p w14:paraId="3CFCF68C"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Muhtelif Hükümler</w:t>
      </w:r>
    </w:p>
    <w:p w14:paraId="4F8B3FBC"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Fiziki mekanlar</w:t>
      </w:r>
    </w:p>
    <w:p w14:paraId="2C18F83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10 −</w:t>
      </w:r>
      <w:r w:rsidRPr="00EB2FAE">
        <w:rPr>
          <w:rFonts w:ascii="Times New Roman" w:hAnsi="Times New Roman" w:cs="Times New Roman"/>
          <w:color w:val="1C283D"/>
          <w:sz w:val="20"/>
          <w:szCs w:val="20"/>
          <w:lang w:eastAsia="tr-TR"/>
        </w:rPr>
        <w:t> (1) Duş yerleri, tuvaletler ve soyunma-giyinme yerleri, kadın ve erkek için ayrı düzenlenir.</w:t>
      </w:r>
    </w:p>
    <w:p w14:paraId="54F67B64"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(2) Duş yerleri duş suyunun sıcaklığı ayarlanabilecek şekilde ve en az yirmi kişiye bir duş düşecek şekilde düzenlenir.</w:t>
      </w:r>
    </w:p>
    <w:p w14:paraId="0EE89462"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(3) Tuvaletler soyunma ve duş yerlerine yakın konumda, en az yirmi kişiye bir tuvalet düşecek şekilde düzenlenir. Tuvalet ve lavabolarda bol ve temiz su, sıvı sabun, tuvalet kâğıdı, kâğıt havlu ve çöp kovası bulundurulur.</w:t>
      </w:r>
    </w:p>
    <w:p w14:paraId="0B911A0B"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(4) Girişi ve yolları tamamen ayrı tutulan seyirci yerleri, seyircilerin havuz kısmına girmelerini engelleyecek şekilde düzenlenir. Seyirci bölümünde seyircilerin ihtiyacını karşılayacak kadar tuvalet, lavabo ve pisuar bulundurulur.</w:t>
      </w:r>
    </w:p>
    <w:p w14:paraId="58A0D270"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Güvenlik tedbirleri</w:t>
      </w:r>
    </w:p>
    <w:p w14:paraId="2CB6069A"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11 −</w:t>
      </w:r>
      <w:r w:rsidRPr="00EB2FAE">
        <w:rPr>
          <w:rFonts w:ascii="Times New Roman" w:hAnsi="Times New Roman" w:cs="Times New Roman"/>
          <w:color w:val="1C283D"/>
          <w:sz w:val="20"/>
          <w:szCs w:val="20"/>
          <w:lang w:eastAsia="tr-TR"/>
        </w:rPr>
        <w:t> (1) Yüzme havuzunda kazaların önlenmesi ve güvenliğin sağlanması için aşağıda belirtilen kurallara uyulur:</w:t>
      </w:r>
    </w:p>
    <w:p w14:paraId="5E281BB5"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a) Yüzme havuzu kazalara neden olmayacak ve kenarında güvenli yürümek için yeterli alan bulunacak şekilde planlanır. Dalmak için gerekli olan su derinliği sağlanır. Aksi takdirde her türlü dalışa izin verilmez.</w:t>
      </w:r>
    </w:p>
    <w:p w14:paraId="43BBDFD2"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b) Yüzme havuzu çevresindeki yürüme alanı, duş yeri ve çevresinin zemini düzgün ve kaymaya yol açmayan malzemeden yapılır.</w:t>
      </w:r>
    </w:p>
    <w:p w14:paraId="198658CD"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c) Yüzme havuzunda boşaltma mazgalı kapalı durumda bulundurulur.</w:t>
      </w:r>
    </w:p>
    <w:p w14:paraId="52097E5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proofErr w:type="gramStart"/>
      <w:r w:rsidRPr="00EB2FAE">
        <w:rPr>
          <w:rFonts w:ascii="Times New Roman" w:hAnsi="Times New Roman" w:cs="Times New Roman"/>
          <w:color w:val="1C283D"/>
          <w:sz w:val="20"/>
          <w:szCs w:val="20"/>
          <w:lang w:eastAsia="tr-TR"/>
        </w:rPr>
        <w:t>ç</w:t>
      </w:r>
      <w:proofErr w:type="gramEnd"/>
      <w:r w:rsidRPr="00EB2FAE">
        <w:rPr>
          <w:rFonts w:ascii="Times New Roman" w:hAnsi="Times New Roman" w:cs="Times New Roman"/>
          <w:color w:val="1C283D"/>
          <w:sz w:val="20"/>
          <w:szCs w:val="20"/>
          <w:lang w:eastAsia="tr-TR"/>
        </w:rPr>
        <w:t>) Havuz derinlikleri kullanıcıların görebileceği şekilde havuz kenarına en az 4 yönde yazılır.</w:t>
      </w:r>
    </w:p>
    <w:p w14:paraId="5140056D"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d) Yüzme havuzu kenarında acil durumlarda kullanılmak üzere telefon bulundurulur.</w:t>
      </w:r>
    </w:p>
    <w:p w14:paraId="201D072F"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Denetim</w:t>
      </w:r>
    </w:p>
    <w:p w14:paraId="14A94EB9"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12 –</w:t>
      </w:r>
      <w:r w:rsidRPr="00EB2FAE">
        <w:rPr>
          <w:rFonts w:ascii="Times New Roman" w:hAnsi="Times New Roman" w:cs="Times New Roman"/>
          <w:color w:val="1C283D"/>
          <w:sz w:val="20"/>
          <w:szCs w:val="20"/>
          <w:lang w:eastAsia="tr-TR"/>
        </w:rPr>
        <w:t> (1) Yüzme havuzu, havuz suyu ve havuz kimyasalları her ay Müdürlük tarafından denetlenir. Bu denetimlerde; </w:t>
      </w:r>
    </w:p>
    <w:p w14:paraId="3E3DCEF9"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a) Havuz suyu hazırlanmasında ve dezenfeksiyonunda kullanılan kimyasalların Bakanlıktan ruhsatlı olup olmadığı,</w:t>
      </w:r>
    </w:p>
    <w:p w14:paraId="6439F009"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b) Havuz suyu kimyasalları için bir depo ile yeterli kişisel koruyucu ekipman bulunup bulunmadığı,</w:t>
      </w:r>
    </w:p>
    <w:p w14:paraId="1DBA7159"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c) Analiz kayıt defterleri ve bu Yönetmelik eklerine göre yapılan veya yaptırılan analiz sonuçları,</w:t>
      </w:r>
    </w:p>
    <w:p w14:paraId="149B2246"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w:t>
      </w:r>
      <w:proofErr w:type="gramStart"/>
      <w:r w:rsidRPr="00EB2FAE">
        <w:rPr>
          <w:rFonts w:ascii="Times New Roman" w:hAnsi="Times New Roman" w:cs="Times New Roman"/>
          <w:color w:val="1C283D"/>
          <w:sz w:val="20"/>
          <w:szCs w:val="20"/>
          <w:lang w:eastAsia="tr-TR"/>
        </w:rPr>
        <w:t>kontrol</w:t>
      </w:r>
      <w:proofErr w:type="gramEnd"/>
      <w:r w:rsidRPr="00EB2FAE">
        <w:rPr>
          <w:rFonts w:ascii="Times New Roman" w:hAnsi="Times New Roman" w:cs="Times New Roman"/>
          <w:color w:val="1C283D"/>
          <w:sz w:val="20"/>
          <w:szCs w:val="20"/>
          <w:lang w:eastAsia="tr-TR"/>
        </w:rPr>
        <w:t xml:space="preserve"> edilir.</w:t>
      </w:r>
    </w:p>
    <w:p w14:paraId="1E7EA116"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(2) Bir takvim yılı sonunda yapılan değerlendirmede havuz ve havuz suyu kalitesinin bu Yönetmelikte belirlenen şartlara uygun olması durumunda Ek-5’te yer alan “Temiz Havuz Sertifikası” Müdürlük tarafından düzenlenir. Yapılacak denetimlerde havuz ve havuz suyu kalitesinin bu Yönetmelikte belirlenen şartlara uygun olmaması durumunda bu sertifika Müdürlükçe iptal edilir.</w:t>
      </w:r>
    </w:p>
    <w:p w14:paraId="7AF691AB"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Uygun çıkmayan havuz suyunun takibi</w:t>
      </w:r>
    </w:p>
    <w:p w14:paraId="603F54AA"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13 −</w:t>
      </w:r>
      <w:r w:rsidRPr="00EB2FAE">
        <w:rPr>
          <w:rFonts w:ascii="Times New Roman" w:hAnsi="Times New Roman" w:cs="Times New Roman"/>
          <w:color w:val="1C283D"/>
          <w:sz w:val="20"/>
          <w:szCs w:val="20"/>
          <w:lang w:eastAsia="tr-TR"/>
        </w:rPr>
        <w:t> (1) Yüzme havuzu suyundan alınan numunenin mikrobiyolojik analiz sonucunun Ek-3’te belirtilen niteliklere uygun çıkmaması halinde havuzun faaliyeti durdurulur. Yüzme havuzu işleticisinin gerekli şartları sağlamasından sonra yeniden alınan numunenin analiz sonuçlarının Ek-3’te belirtilen niteliklere uygun çıkması durumunda havuzun faaliyetine izin verilir. </w:t>
      </w:r>
    </w:p>
    <w:p w14:paraId="789FEE39"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(2) Yüzme havuzu suyundan alınan numunenin kimyasal analizi sonucunun Ek-1 ve Ek-2’de belirtilen niteliklere uygun çıkmaması halinde, uygunsuzluğun giderilmesi ve düzeltici önlemlerin alınması için işletici yazılı olarak uyarılır. Yüzme havuzu işleticisinin gerekli şartları sağlamasından sonra yeniden alınan numunenin analiz sonuçlarının Ek-1 ve Ek-2’de belirtilen niteliklere uygun çıkması durumunda işletmeye herhangi bir işlem yapılmaz. Ancak, analiz sonuçlarının uygun çıkmaması durumunda havuzun faaliyeti analiz sonucunun yukarıda belirtilen nitelikleri sağlayıncaya kadar durdurulur.</w:t>
      </w:r>
    </w:p>
    <w:p w14:paraId="2A82F33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Dezenfeksiyon ve havuz kimyasalları</w:t>
      </w:r>
    </w:p>
    <w:p w14:paraId="7CB8B3FB"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14 −</w:t>
      </w:r>
      <w:r w:rsidRPr="00EB2FAE">
        <w:rPr>
          <w:rFonts w:ascii="Times New Roman" w:hAnsi="Times New Roman" w:cs="Times New Roman"/>
          <w:color w:val="1C283D"/>
          <w:sz w:val="20"/>
          <w:szCs w:val="20"/>
          <w:lang w:eastAsia="tr-TR"/>
        </w:rPr>
        <w:t> (1) Yüzme havuzu ve suyunun dezenfeksiyonu işletici tarafınca yapılır veya yaptırılır.</w:t>
      </w:r>
    </w:p>
    <w:p w14:paraId="54DD96D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(2) Havuz suyunda Bakanlıktan ruhsatlı dezenfektan ve havuz suyu kimyasalları kullanılır.</w:t>
      </w:r>
    </w:p>
    <w:p w14:paraId="53EFF332"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xml:space="preserve">(3) </w:t>
      </w:r>
      <w:proofErr w:type="spellStart"/>
      <w:r w:rsidRPr="00EB2FAE">
        <w:rPr>
          <w:rFonts w:ascii="Times New Roman" w:hAnsi="Times New Roman" w:cs="Times New Roman"/>
          <w:color w:val="1C283D"/>
          <w:sz w:val="20"/>
          <w:szCs w:val="20"/>
          <w:lang w:eastAsia="tr-TR"/>
        </w:rPr>
        <w:t>Stabilizatörlü</w:t>
      </w:r>
      <w:proofErr w:type="spellEnd"/>
      <w:r w:rsidRPr="00EB2FAE">
        <w:rPr>
          <w:rFonts w:ascii="Times New Roman" w:hAnsi="Times New Roman" w:cs="Times New Roman"/>
          <w:color w:val="1C283D"/>
          <w:sz w:val="20"/>
          <w:szCs w:val="20"/>
          <w:lang w:eastAsia="tr-TR"/>
        </w:rPr>
        <w:t xml:space="preserve"> klor bileşikleri sadece açık yüzme havuzlarında kullanılabilir.</w:t>
      </w:r>
    </w:p>
    <w:p w14:paraId="3751972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Havuz suyu operatörlerinin eğitimi</w:t>
      </w:r>
    </w:p>
    <w:p w14:paraId="501FE89D"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15 −</w:t>
      </w:r>
      <w:r w:rsidRPr="00EB2FAE">
        <w:rPr>
          <w:rFonts w:ascii="Times New Roman" w:hAnsi="Times New Roman" w:cs="Times New Roman"/>
          <w:color w:val="1C283D"/>
          <w:sz w:val="20"/>
          <w:szCs w:val="20"/>
          <w:lang w:eastAsia="tr-TR"/>
        </w:rPr>
        <w:t> (1) </w:t>
      </w:r>
      <w:r w:rsidRPr="00EB2FAE">
        <w:rPr>
          <w:rFonts w:ascii="Times New Roman" w:hAnsi="Times New Roman" w:cs="Times New Roman"/>
          <w:b/>
          <w:bCs/>
          <w:color w:val="1C283D"/>
          <w:sz w:val="20"/>
          <w:szCs w:val="20"/>
          <w:lang w:eastAsia="tr-TR"/>
        </w:rPr>
        <w:t>(</w:t>
      </w:r>
      <w:proofErr w:type="gramStart"/>
      <w:r w:rsidRPr="00EB2FAE">
        <w:rPr>
          <w:rFonts w:ascii="Times New Roman" w:hAnsi="Times New Roman" w:cs="Times New Roman"/>
          <w:b/>
          <w:bCs/>
          <w:color w:val="1C283D"/>
          <w:sz w:val="20"/>
          <w:szCs w:val="20"/>
          <w:lang w:eastAsia="tr-TR"/>
        </w:rPr>
        <w:t>Değişik:RG</w:t>
      </w:r>
      <w:proofErr w:type="gramEnd"/>
      <w:r w:rsidRPr="00EB2FAE">
        <w:rPr>
          <w:rFonts w:ascii="Times New Roman" w:hAnsi="Times New Roman" w:cs="Times New Roman"/>
          <w:b/>
          <w:bCs/>
          <w:color w:val="1C283D"/>
          <w:sz w:val="20"/>
          <w:szCs w:val="20"/>
          <w:lang w:eastAsia="tr-TR"/>
        </w:rPr>
        <w:t>-15/12/2011-28143) </w:t>
      </w:r>
      <w:r w:rsidRPr="00EB2FAE">
        <w:rPr>
          <w:rFonts w:ascii="Times New Roman" w:hAnsi="Times New Roman" w:cs="Times New Roman"/>
          <w:color w:val="1C283D"/>
          <w:sz w:val="20"/>
          <w:szCs w:val="20"/>
          <w:lang w:eastAsia="tr-TR"/>
        </w:rPr>
        <w:t>Yüzme havuzlarında çalışan ve yüzme suyu hazırlamasından sorumlu havuz suyu operatörlerine yönelik eğitimler Halk Eğitim Müdürlükleri ve/veya Türkiye İş Kurumu (İŞKUR) tarafından düzenlenir.</w:t>
      </w:r>
    </w:p>
    <w:p w14:paraId="732BB32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(2) Eğitimler havuz suyunun hazırlanması bakımı ve işletilmesi, genel hijyen, su ile bulaşabilecek hastalıklar, havuz suyunda kullanılan kimyasalların insan ve çevre sağlığı üzerine etkileri ile ilkyardım konularını kapsar.</w:t>
      </w:r>
    </w:p>
    <w:p w14:paraId="6E843954"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 </w:t>
      </w:r>
    </w:p>
    <w:p w14:paraId="61982FD8"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BEŞİNCİ BÖLÜM</w:t>
      </w:r>
    </w:p>
    <w:p w14:paraId="267053B4"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Düzenleme Yetkisi ve Müeyyideler</w:t>
      </w:r>
    </w:p>
    <w:p w14:paraId="3E47D8E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Düzenleme yetkisi</w:t>
      </w:r>
    </w:p>
    <w:p w14:paraId="655854A7"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16 −</w:t>
      </w:r>
      <w:r w:rsidRPr="00EB2FAE">
        <w:rPr>
          <w:rFonts w:ascii="Times New Roman" w:hAnsi="Times New Roman" w:cs="Times New Roman"/>
          <w:color w:val="1C283D"/>
          <w:sz w:val="20"/>
          <w:szCs w:val="20"/>
          <w:lang w:eastAsia="tr-TR"/>
        </w:rPr>
        <w:t> (1) Bakanlık bu Yönetmeliğin uygulanmasını sağlamak üzere her türlü alt düzenlemeyi yapmaya yetkilidir.</w:t>
      </w:r>
    </w:p>
    <w:p w14:paraId="08B482DB"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Müeyyideler</w:t>
      </w:r>
    </w:p>
    <w:p w14:paraId="100CCC86"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17 −</w:t>
      </w:r>
      <w:r w:rsidRPr="00EB2FAE">
        <w:rPr>
          <w:rFonts w:ascii="Times New Roman" w:hAnsi="Times New Roman" w:cs="Times New Roman"/>
          <w:color w:val="1C283D"/>
          <w:sz w:val="20"/>
          <w:szCs w:val="20"/>
          <w:lang w:eastAsia="tr-TR"/>
        </w:rPr>
        <w:t> (1) Bu Yönetmelik hükümlerine aykırı hareket eden işletme sahipleri ve kullanıcıları hakkında, fiilin mahiyetine göre 24/4/1930 tarihli ve 1593 sayılı Umumi Hıfzıssıhha Kanununa göre işlem yapılır.</w:t>
      </w:r>
    </w:p>
    <w:p w14:paraId="560EF6A9"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 </w:t>
      </w:r>
    </w:p>
    <w:p w14:paraId="1719A443" w14:textId="77777777" w:rsidR="00EB2FAE" w:rsidRPr="00EB2FAE" w:rsidRDefault="00EB2FAE" w:rsidP="00EB2FAE">
      <w:pPr>
        <w:shd w:val="clear" w:color="auto" w:fill="FFFFFF"/>
        <w:spacing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ALTINCI BÖLÜM</w:t>
      </w:r>
    </w:p>
    <w:p w14:paraId="4DBF6346" w14:textId="77777777" w:rsidR="00EB2FAE" w:rsidRPr="00EB2FAE" w:rsidRDefault="00EB2FAE" w:rsidP="00EB2FAE">
      <w:pPr>
        <w:shd w:val="clear" w:color="auto" w:fill="FFFFFF"/>
        <w:spacing w:after="56" w:line="240" w:lineRule="atLeast"/>
        <w:ind w:firstLine="567"/>
        <w:jc w:val="center"/>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Geçici ve Son Hükümler</w:t>
      </w:r>
    </w:p>
    <w:p w14:paraId="42505277"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Mevcut havuzlara ilişkin geçici hükümler</w:t>
      </w:r>
    </w:p>
    <w:p w14:paraId="1E787780"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GEÇİCİ MADDE 1 −</w:t>
      </w:r>
      <w:r w:rsidRPr="00EB2FAE">
        <w:rPr>
          <w:rFonts w:ascii="Times New Roman" w:hAnsi="Times New Roman" w:cs="Times New Roman"/>
          <w:color w:val="1C283D"/>
          <w:sz w:val="20"/>
          <w:szCs w:val="20"/>
          <w:lang w:eastAsia="tr-TR"/>
        </w:rPr>
        <w:t> Bu Yönetmeliğin yayımı tarihinden önce izin almak için başvurusu yapılmış yüzme havuzları ile halen faaliyette olan yüzme havuzları fiziki koşullarını bu Yönetmeliğin yayımı tarihinden itibaren bir yıl içinde 8 inci maddenin (c) bendi ile 9 ve 10 uncu maddelere uygun hale getirir.</w:t>
      </w:r>
    </w:p>
    <w:p w14:paraId="0E8D1BEE" w14:textId="77777777" w:rsidR="00EB2FAE" w:rsidRPr="00EB2FAE" w:rsidRDefault="00EB2FAE" w:rsidP="00EB2FAE">
      <w:pPr>
        <w:shd w:val="clear" w:color="auto" w:fill="FFFFFF"/>
        <w:spacing w:line="240" w:lineRule="atLeast"/>
        <w:ind w:firstLine="566"/>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Havuz suyu operatörü ve mesul müdür ile ilgili geçiş hükümleri</w:t>
      </w:r>
    </w:p>
    <w:p w14:paraId="5675364D" w14:textId="77777777" w:rsidR="00EB2FAE" w:rsidRPr="00EB2FAE" w:rsidRDefault="00EB2FAE" w:rsidP="00EB2FAE">
      <w:pPr>
        <w:shd w:val="clear" w:color="auto" w:fill="FFFFFF"/>
        <w:spacing w:line="240" w:lineRule="atLeast"/>
        <w:ind w:firstLine="566"/>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GEÇİCİ MADDE 2 –</w:t>
      </w:r>
      <w:r w:rsidRPr="00EB2FAE">
        <w:rPr>
          <w:rFonts w:ascii="Times New Roman" w:hAnsi="Times New Roman" w:cs="Times New Roman"/>
          <w:color w:val="1C283D"/>
          <w:sz w:val="20"/>
          <w:szCs w:val="20"/>
          <w:lang w:eastAsia="tr-TR"/>
        </w:rPr>
        <w:t> </w:t>
      </w:r>
      <w:r w:rsidRPr="00EB2FAE">
        <w:rPr>
          <w:rFonts w:ascii="Times New Roman" w:hAnsi="Times New Roman" w:cs="Times New Roman"/>
          <w:b/>
          <w:bCs/>
          <w:color w:val="1C283D"/>
          <w:sz w:val="20"/>
          <w:szCs w:val="20"/>
          <w:lang w:eastAsia="tr-TR"/>
        </w:rPr>
        <w:t>(</w:t>
      </w:r>
      <w:proofErr w:type="gramStart"/>
      <w:r w:rsidRPr="00EB2FAE">
        <w:rPr>
          <w:rFonts w:ascii="Times New Roman" w:hAnsi="Times New Roman" w:cs="Times New Roman"/>
          <w:b/>
          <w:bCs/>
          <w:color w:val="1C283D"/>
          <w:sz w:val="20"/>
          <w:szCs w:val="20"/>
          <w:lang w:eastAsia="tr-TR"/>
        </w:rPr>
        <w:t>Ek:RG</w:t>
      </w:r>
      <w:proofErr w:type="gramEnd"/>
      <w:r w:rsidRPr="00EB2FAE">
        <w:rPr>
          <w:rFonts w:ascii="Times New Roman" w:hAnsi="Times New Roman" w:cs="Times New Roman"/>
          <w:b/>
          <w:bCs/>
          <w:color w:val="1C283D"/>
          <w:sz w:val="20"/>
          <w:szCs w:val="20"/>
          <w:lang w:eastAsia="tr-TR"/>
        </w:rPr>
        <w:t>-15/12/2011-28143)</w:t>
      </w:r>
    </w:p>
    <w:p w14:paraId="69B114B1" w14:textId="77777777" w:rsidR="00EB2FAE" w:rsidRPr="00EB2FAE" w:rsidRDefault="00EB2FAE" w:rsidP="00EB2FAE">
      <w:pPr>
        <w:shd w:val="clear" w:color="auto" w:fill="FFFFFF"/>
        <w:spacing w:line="240" w:lineRule="atLeast"/>
        <w:ind w:firstLine="566"/>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(1) Bu maddenin yayımı tarihinden önce havuz suyu operatörlerine yönelik düzenlenen eğitimleri aldığını ve hâlihazırda en az bir yıl havuz suyu operatörlüğü yaptığını belgelendirenler, havuz suyu operatörlüğüne devam edebilirler.</w:t>
      </w:r>
    </w:p>
    <w:p w14:paraId="4973B9A5" w14:textId="77777777" w:rsidR="00EB2FAE" w:rsidRPr="00EB2FAE" w:rsidRDefault="00EB2FAE" w:rsidP="00EB2FAE">
      <w:pPr>
        <w:shd w:val="clear" w:color="auto" w:fill="FFFFFF"/>
        <w:spacing w:line="240" w:lineRule="atLeast"/>
        <w:ind w:firstLine="566"/>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(2) Bu maddenin yürürlüğe girdiği tarihten itibaren şartları haiz ancak, havuz suyu operatörü ve mesul müdürü bulunmayan havuzlar, 31/5/2012 tarihine kadar gerekli düzenlemeleri yapar.</w:t>
      </w:r>
    </w:p>
    <w:p w14:paraId="77A5C5A1"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Yürürlük</w:t>
      </w:r>
    </w:p>
    <w:p w14:paraId="2D9BB7C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18 −</w:t>
      </w:r>
      <w:r w:rsidRPr="00EB2FAE">
        <w:rPr>
          <w:rFonts w:ascii="Times New Roman" w:hAnsi="Times New Roman" w:cs="Times New Roman"/>
          <w:color w:val="1C283D"/>
          <w:sz w:val="20"/>
          <w:szCs w:val="20"/>
          <w:lang w:eastAsia="tr-TR"/>
        </w:rPr>
        <w:t> (1) Bu Yönetmelik yayımı tarihinden bir ay sonra yürürlüğe girer.</w:t>
      </w:r>
    </w:p>
    <w:p w14:paraId="49E57A7F"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Yürütme</w:t>
      </w:r>
    </w:p>
    <w:p w14:paraId="03993EFF"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1C283D"/>
          <w:sz w:val="20"/>
          <w:szCs w:val="20"/>
          <w:lang w:eastAsia="tr-TR"/>
        </w:rPr>
        <w:t>MADDE 19 −</w:t>
      </w:r>
      <w:r w:rsidRPr="00EB2FAE">
        <w:rPr>
          <w:rFonts w:ascii="Times New Roman" w:hAnsi="Times New Roman" w:cs="Times New Roman"/>
          <w:color w:val="1C283D"/>
          <w:sz w:val="20"/>
          <w:szCs w:val="20"/>
          <w:lang w:eastAsia="tr-TR"/>
        </w:rPr>
        <w:t> (1) Bu Yönetmelik hükümlerini Sağlık Bakanı yürütür.</w:t>
      </w:r>
    </w:p>
    <w:p w14:paraId="29125C7C"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w:t>
      </w:r>
    </w:p>
    <w:p w14:paraId="4072BC17"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___________</w:t>
      </w:r>
    </w:p>
    <w:p w14:paraId="0CA69D4B" w14:textId="77777777" w:rsidR="00EB2FAE" w:rsidRPr="00EB2FAE" w:rsidRDefault="00EB2FAE" w:rsidP="00EB2FAE">
      <w:pPr>
        <w:shd w:val="clear" w:color="auto" w:fill="FFFFFF"/>
        <w:spacing w:line="240" w:lineRule="atLeast"/>
        <w:ind w:left="927" w:hanging="360"/>
        <w:jc w:val="both"/>
        <w:rPr>
          <w:rFonts w:ascii="Calibri" w:hAnsi="Calibri" w:cs="Arial"/>
          <w:color w:val="1C283D"/>
          <w:sz w:val="22"/>
          <w:szCs w:val="22"/>
          <w:lang w:eastAsia="tr-TR"/>
        </w:rPr>
      </w:pPr>
      <w:r w:rsidRPr="00EB2FAE">
        <w:rPr>
          <w:rFonts w:ascii="Times New Roman" w:hAnsi="Times New Roman" w:cs="Times New Roman"/>
          <w:i/>
          <w:iCs/>
          <w:color w:val="1C283D"/>
          <w:sz w:val="16"/>
          <w:szCs w:val="16"/>
          <w:lang w:eastAsia="tr-TR"/>
        </w:rPr>
        <w:t>(1)</w:t>
      </w:r>
      <w:r w:rsidRPr="00EB2FAE">
        <w:rPr>
          <w:rFonts w:ascii="Times New Roman" w:hAnsi="Times New Roman" w:cs="Times New Roman"/>
          <w:i/>
          <w:iCs/>
          <w:color w:val="1C283D"/>
          <w:sz w:val="14"/>
          <w:szCs w:val="14"/>
          <w:lang w:eastAsia="tr-TR"/>
        </w:rPr>
        <w:t>     </w:t>
      </w:r>
      <w:r w:rsidRPr="00EB2FAE">
        <w:rPr>
          <w:rFonts w:ascii="Times New Roman" w:hAnsi="Times New Roman" w:cs="Times New Roman"/>
          <w:i/>
          <w:iCs/>
          <w:color w:val="1C283D"/>
          <w:sz w:val="16"/>
          <w:szCs w:val="16"/>
          <w:lang w:eastAsia="tr-TR"/>
        </w:rPr>
        <w:t xml:space="preserve">15/12/2011 tarihli ve 28143 sayılı </w:t>
      </w:r>
      <w:proofErr w:type="gramStart"/>
      <w:r w:rsidRPr="00EB2FAE">
        <w:rPr>
          <w:rFonts w:ascii="Times New Roman" w:hAnsi="Times New Roman" w:cs="Times New Roman"/>
          <w:i/>
          <w:iCs/>
          <w:color w:val="1C283D"/>
          <w:sz w:val="16"/>
          <w:szCs w:val="16"/>
          <w:lang w:eastAsia="tr-TR"/>
        </w:rPr>
        <w:t>Resmi</w:t>
      </w:r>
      <w:proofErr w:type="gramEnd"/>
      <w:r w:rsidRPr="00EB2FAE">
        <w:rPr>
          <w:rFonts w:ascii="Times New Roman" w:hAnsi="Times New Roman" w:cs="Times New Roman"/>
          <w:i/>
          <w:iCs/>
          <w:color w:val="1C283D"/>
          <w:sz w:val="16"/>
          <w:szCs w:val="16"/>
          <w:lang w:eastAsia="tr-TR"/>
        </w:rPr>
        <w:t xml:space="preserve"> </w:t>
      </w:r>
      <w:proofErr w:type="spellStart"/>
      <w:r w:rsidRPr="00EB2FAE">
        <w:rPr>
          <w:rFonts w:ascii="Times New Roman" w:hAnsi="Times New Roman" w:cs="Times New Roman"/>
          <w:i/>
          <w:iCs/>
          <w:color w:val="1C283D"/>
          <w:sz w:val="16"/>
          <w:szCs w:val="16"/>
          <w:lang w:eastAsia="tr-TR"/>
        </w:rPr>
        <w:t>Gazete’de</w:t>
      </w:r>
      <w:proofErr w:type="spellEnd"/>
      <w:r w:rsidRPr="00EB2FAE">
        <w:rPr>
          <w:rFonts w:ascii="Times New Roman" w:hAnsi="Times New Roman" w:cs="Times New Roman"/>
          <w:i/>
          <w:iCs/>
          <w:color w:val="1C283D"/>
          <w:sz w:val="16"/>
          <w:szCs w:val="16"/>
          <w:lang w:eastAsia="tr-TR"/>
        </w:rPr>
        <w:t xml:space="preserve"> yayımlanan Yönetmelik değişikliği ile Yönetmeliğin adı “Yüzme Havuzlarının Tabi Olacağı Sağlık Esasları ve Şartları Hakkında Yönetmelik” iken “Yüzme Havuzlarının Tabi Olacağı Sağlık Esasları Hakkında Yönetmelik” şeklinde değiştirilmiştir.</w:t>
      </w:r>
    </w:p>
    <w:p w14:paraId="6EECFF0A"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w:t>
      </w:r>
    </w:p>
    <w:p w14:paraId="150116B3"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hyperlink r:id="rId4" w:history="1">
        <w:r w:rsidRPr="00EB2FAE">
          <w:rPr>
            <w:rFonts w:ascii="Lucida Sans Unicode" w:hAnsi="Lucida Sans Unicode" w:cs="Lucida Sans Unicode"/>
            <w:color w:val="000000"/>
            <w:sz w:val="15"/>
            <w:szCs w:val="15"/>
            <w:lang w:eastAsia="tr-TR"/>
          </w:rPr>
          <w:t>Yönetmeliğin eklerini görmek için tıklayınız</w:t>
        </w:r>
      </w:hyperlink>
    </w:p>
    <w:p w14:paraId="65D09270"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b/>
          <w:bCs/>
          <w:color w:val="0000FF"/>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EB2FAE" w:rsidRPr="00EB2FAE" w14:paraId="6289DFD5" w14:textId="77777777" w:rsidTr="00EB2FAE">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8EC27C" w14:textId="77777777" w:rsidR="00EB2FAE" w:rsidRPr="00EB2FAE" w:rsidRDefault="00EB2FAE" w:rsidP="00EB2FAE">
            <w:pPr>
              <w:rPr>
                <w:rFonts w:ascii="Calibri" w:hAnsi="Calibri" w:cs="Times New Roman"/>
                <w:sz w:val="22"/>
                <w:szCs w:val="22"/>
                <w:lang w:eastAsia="tr-TR"/>
              </w:rPr>
            </w:pPr>
            <w:r w:rsidRPr="00EB2FAE">
              <w:rPr>
                <w:rFonts w:ascii="Times New Roman" w:hAnsi="Times New Roman"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C7C2D3"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b/>
                <w:bCs/>
                <w:sz w:val="20"/>
                <w:szCs w:val="20"/>
                <w:lang w:eastAsia="tr-TR"/>
              </w:rPr>
              <w:t>Yönetmeliğin Yayımlandığı Resmî Gazete’nin</w:t>
            </w:r>
          </w:p>
        </w:tc>
      </w:tr>
      <w:tr w:rsidR="00EB2FAE" w:rsidRPr="00EB2FAE" w14:paraId="7FD27EAE" w14:textId="77777777" w:rsidTr="00EB2F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E5CDDA5" w14:textId="77777777" w:rsidR="00EB2FAE" w:rsidRPr="00EB2FAE" w:rsidRDefault="00EB2FAE" w:rsidP="00EB2FAE">
            <w:pPr>
              <w:rPr>
                <w:rFonts w:ascii="Calibri" w:hAnsi="Calibri" w:cs="Times New Roman"/>
                <w:sz w:val="22"/>
                <w:szCs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FF908"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16593"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b/>
                <w:bCs/>
                <w:sz w:val="20"/>
                <w:szCs w:val="20"/>
                <w:lang w:eastAsia="tr-TR"/>
              </w:rPr>
              <w:t>Sayısı</w:t>
            </w:r>
          </w:p>
        </w:tc>
      </w:tr>
      <w:tr w:rsidR="00EB2FAE" w:rsidRPr="00EB2FAE" w14:paraId="171F7BE7" w14:textId="77777777" w:rsidTr="00EB2F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952E7F3" w14:textId="77777777" w:rsidR="00EB2FAE" w:rsidRPr="00EB2FAE" w:rsidRDefault="00EB2FAE" w:rsidP="00EB2FAE">
            <w:pPr>
              <w:rPr>
                <w:rFonts w:ascii="Calibri" w:hAnsi="Calibri" w:cs="Times New Roman"/>
                <w:sz w:val="22"/>
                <w:szCs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0C99302B"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sz w:val="20"/>
                <w:szCs w:val="20"/>
                <w:lang w:eastAsia="tr-TR"/>
              </w:rPr>
              <w:t>6/3/2011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6BD9A1C2"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sz w:val="20"/>
                <w:szCs w:val="20"/>
                <w:lang w:eastAsia="tr-TR"/>
              </w:rPr>
              <w:t>27866</w:t>
            </w:r>
          </w:p>
        </w:tc>
      </w:tr>
      <w:tr w:rsidR="00EB2FAE" w:rsidRPr="00EB2FAE" w14:paraId="0E08AE5D" w14:textId="77777777" w:rsidTr="00EB2F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E0FA1A" w14:textId="77777777" w:rsidR="00EB2FAE" w:rsidRPr="00EB2FAE" w:rsidRDefault="00EB2FAE" w:rsidP="00EB2FAE">
            <w:pPr>
              <w:rPr>
                <w:rFonts w:ascii="Calibri" w:hAnsi="Calibri" w:cs="Times New Roman"/>
                <w:sz w:val="22"/>
                <w:szCs w:val="22"/>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77F3A"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b/>
                <w:bCs/>
                <w:sz w:val="20"/>
                <w:szCs w:val="20"/>
                <w:lang w:eastAsia="tr-TR"/>
              </w:rPr>
              <w:t xml:space="preserve">Yönetmelikte Değişiklik Yapan Yönetmeliklerin Yayımlandığı Resmî </w:t>
            </w:r>
            <w:proofErr w:type="spellStart"/>
            <w:r w:rsidRPr="00EB2FAE">
              <w:rPr>
                <w:rFonts w:ascii="Times New Roman" w:hAnsi="Times New Roman" w:cs="Times New Roman"/>
                <w:b/>
                <w:bCs/>
                <w:sz w:val="20"/>
                <w:szCs w:val="20"/>
                <w:lang w:eastAsia="tr-TR"/>
              </w:rPr>
              <w:t>Gazete’lerin</w:t>
            </w:r>
            <w:proofErr w:type="spellEnd"/>
          </w:p>
        </w:tc>
      </w:tr>
      <w:tr w:rsidR="00EB2FAE" w:rsidRPr="00EB2FAE" w14:paraId="44CAF501" w14:textId="77777777" w:rsidTr="00EB2F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E15D489" w14:textId="77777777" w:rsidR="00EB2FAE" w:rsidRPr="00EB2FAE" w:rsidRDefault="00EB2FAE" w:rsidP="00EB2FAE">
            <w:pPr>
              <w:rPr>
                <w:rFonts w:ascii="Calibri" w:hAnsi="Calibri" w:cs="Times New Roman"/>
                <w:sz w:val="22"/>
                <w:szCs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79929"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B8A71"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b/>
                <w:bCs/>
                <w:sz w:val="20"/>
                <w:szCs w:val="20"/>
                <w:lang w:eastAsia="tr-TR"/>
              </w:rPr>
              <w:t>Sayısı</w:t>
            </w:r>
          </w:p>
        </w:tc>
      </w:tr>
      <w:tr w:rsidR="00EB2FAE" w:rsidRPr="00EB2FAE" w14:paraId="1BD161A8" w14:textId="77777777" w:rsidTr="00EB2FAE">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60D0B" w14:textId="77777777" w:rsidR="00EB2FAE" w:rsidRPr="00EB2FAE" w:rsidRDefault="00EB2FAE" w:rsidP="00EB2FAE">
            <w:pPr>
              <w:spacing w:line="240" w:lineRule="atLeast"/>
              <w:ind w:left="397" w:hanging="340"/>
              <w:rPr>
                <w:rFonts w:ascii="Calibri" w:hAnsi="Calibri" w:cs="Times New Roman"/>
                <w:sz w:val="22"/>
                <w:szCs w:val="22"/>
                <w:lang w:eastAsia="tr-TR"/>
              </w:rPr>
            </w:pPr>
            <w:r w:rsidRPr="00EB2FAE">
              <w:rPr>
                <w:rFonts w:ascii="Times New Roman" w:hAnsi="Times New Roman"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F2522"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sz w:val="20"/>
                <w:szCs w:val="20"/>
                <w:lang w:eastAsia="tr-TR"/>
              </w:rPr>
              <w:t>15/12/2011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03D6D"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sz w:val="20"/>
                <w:szCs w:val="20"/>
                <w:lang w:eastAsia="tr-TR"/>
              </w:rPr>
              <w:t>28143</w:t>
            </w:r>
          </w:p>
        </w:tc>
      </w:tr>
      <w:tr w:rsidR="00EB2FAE" w:rsidRPr="00EB2FAE" w14:paraId="061A0C87" w14:textId="77777777" w:rsidTr="00EB2FAE">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C2274" w14:textId="77777777" w:rsidR="00EB2FAE" w:rsidRPr="00EB2FAE" w:rsidRDefault="00EB2FAE" w:rsidP="00EB2FAE">
            <w:pPr>
              <w:spacing w:line="240" w:lineRule="atLeast"/>
              <w:ind w:left="397" w:hanging="340"/>
              <w:rPr>
                <w:rFonts w:ascii="Calibri" w:hAnsi="Calibri" w:cs="Times New Roman"/>
                <w:sz w:val="22"/>
                <w:szCs w:val="22"/>
                <w:lang w:eastAsia="tr-TR"/>
              </w:rPr>
            </w:pPr>
            <w:r w:rsidRPr="00EB2FAE">
              <w:rPr>
                <w:rFonts w:ascii="Times New Roman" w:hAnsi="Times New Roman" w:cs="Times New Roman"/>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28D5C"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5FEBB"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lang w:eastAsia="tr-TR"/>
              </w:rPr>
              <w:t> </w:t>
            </w:r>
          </w:p>
        </w:tc>
      </w:tr>
      <w:tr w:rsidR="00EB2FAE" w:rsidRPr="00EB2FAE" w14:paraId="12E44BFF" w14:textId="77777777" w:rsidTr="00EB2FAE">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F3A30" w14:textId="77777777" w:rsidR="00EB2FAE" w:rsidRPr="00EB2FAE" w:rsidRDefault="00EB2FAE" w:rsidP="00EB2FAE">
            <w:pPr>
              <w:spacing w:line="240" w:lineRule="atLeast"/>
              <w:ind w:left="397" w:hanging="340"/>
              <w:rPr>
                <w:rFonts w:ascii="Calibri" w:hAnsi="Calibri" w:cs="Times New Roman"/>
                <w:sz w:val="22"/>
                <w:szCs w:val="22"/>
                <w:lang w:eastAsia="tr-TR"/>
              </w:rPr>
            </w:pPr>
            <w:r w:rsidRPr="00EB2FAE">
              <w:rPr>
                <w:rFonts w:ascii="Times New Roman" w:hAnsi="Times New Roman" w:cs="Times New Roman"/>
                <w:sz w:val="20"/>
                <w:szCs w:val="20"/>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7FE2E"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F1422" w14:textId="77777777" w:rsidR="00EB2FAE" w:rsidRPr="00EB2FAE" w:rsidRDefault="00EB2FAE" w:rsidP="00EB2FAE">
            <w:pPr>
              <w:spacing w:line="240" w:lineRule="atLeast"/>
              <w:jc w:val="center"/>
              <w:rPr>
                <w:rFonts w:ascii="Calibri" w:hAnsi="Calibri" w:cs="Times New Roman"/>
                <w:sz w:val="22"/>
                <w:szCs w:val="22"/>
                <w:lang w:eastAsia="tr-TR"/>
              </w:rPr>
            </w:pPr>
            <w:r w:rsidRPr="00EB2FAE">
              <w:rPr>
                <w:rFonts w:ascii="Times New Roman" w:hAnsi="Times New Roman" w:cs="Times New Roman"/>
                <w:lang w:eastAsia="tr-TR"/>
              </w:rPr>
              <w:t> </w:t>
            </w:r>
          </w:p>
        </w:tc>
      </w:tr>
    </w:tbl>
    <w:p w14:paraId="5B4441FD"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Calibri" w:hAnsi="Calibri" w:cs="Times New Roman"/>
          <w:color w:val="1C283D"/>
          <w:sz w:val="22"/>
          <w:szCs w:val="22"/>
          <w:lang w:eastAsia="tr-TR"/>
        </w:rPr>
        <w:t> </w:t>
      </w:r>
    </w:p>
    <w:p w14:paraId="64A46445" w14:textId="77777777" w:rsidR="00EB2FAE" w:rsidRPr="00EB2FAE" w:rsidRDefault="00EB2FAE" w:rsidP="00EB2FAE">
      <w:pPr>
        <w:shd w:val="clear" w:color="auto" w:fill="FFFFFF"/>
        <w:spacing w:line="240" w:lineRule="atLeast"/>
        <w:ind w:firstLine="567"/>
        <w:jc w:val="both"/>
        <w:rPr>
          <w:rFonts w:ascii="Calibri" w:hAnsi="Calibri" w:cs="Times New Roman"/>
          <w:color w:val="1C283D"/>
          <w:sz w:val="22"/>
          <w:szCs w:val="22"/>
          <w:lang w:eastAsia="tr-TR"/>
        </w:rPr>
      </w:pPr>
      <w:r w:rsidRPr="00EB2FAE">
        <w:rPr>
          <w:rFonts w:ascii="Times New Roman" w:hAnsi="Times New Roman" w:cs="Times New Roman"/>
          <w:color w:val="1C283D"/>
          <w:sz w:val="20"/>
          <w:szCs w:val="20"/>
          <w:lang w:eastAsia="tr-TR"/>
        </w:rPr>
        <w:t> </w:t>
      </w:r>
    </w:p>
    <w:p w14:paraId="11A79159" w14:textId="77777777" w:rsidR="00967466" w:rsidRDefault="00EB2FAE"/>
    <w:sectPr w:rsidR="00967466" w:rsidSect="006721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AE"/>
    <w:rsid w:val="00051A0C"/>
    <w:rsid w:val="00225B47"/>
    <w:rsid w:val="00555F84"/>
    <w:rsid w:val="00672146"/>
    <w:rsid w:val="009F06F8"/>
    <w:rsid w:val="00BD3A4D"/>
    <w:rsid w:val="00EB2FAE"/>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34F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B2FAE"/>
  </w:style>
  <w:style w:type="paragraph" w:customStyle="1" w:styleId="3-normalyaz">
    <w:name w:val="3-normalyaz"/>
    <w:basedOn w:val="Normal"/>
    <w:rsid w:val="00EB2FAE"/>
    <w:pPr>
      <w:spacing w:before="100" w:beforeAutospacing="1" w:after="100" w:afterAutospacing="1"/>
    </w:pPr>
    <w:rPr>
      <w:rFonts w:ascii="Times New Roman" w:hAnsi="Times New Roman" w:cs="Times New Roman"/>
      <w:lang w:eastAsia="tr-TR"/>
    </w:rPr>
  </w:style>
  <w:style w:type="paragraph" w:styleId="ListeParagraf">
    <w:name w:val="List Paragraph"/>
    <w:basedOn w:val="Normal"/>
    <w:uiPriority w:val="34"/>
    <w:qFormat/>
    <w:rsid w:val="00EB2FAE"/>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semiHidden/>
    <w:unhideWhenUsed/>
    <w:rsid w:val="00EB2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64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vzuat.gov.tr/MevzuatMetin/yonetmelik/7.5.14777-ek.do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2284</Words>
  <Characters>13023</Characters>
  <Application>Microsoft Macintosh Word</Application>
  <DocSecurity>0</DocSecurity>
  <Lines>108</Lines>
  <Paragraphs>30</Paragraphs>
  <ScaleCrop>false</ScaleCrop>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Gürhan HORZUM</dc:creator>
  <cp:keywords/>
  <dc:description/>
  <cp:lastModifiedBy>Gürhan HORZUM</cp:lastModifiedBy>
  <cp:revision>1</cp:revision>
  <dcterms:created xsi:type="dcterms:W3CDTF">2017-01-30T20:11:00Z</dcterms:created>
  <dcterms:modified xsi:type="dcterms:W3CDTF">2017-01-30T20:12:00Z</dcterms:modified>
</cp:coreProperties>
</file>